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D1FC3"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4384E2F"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0F1C52D2"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4CA1EB6D"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7AD183B8"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2B722DA"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6C0EC85"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423E96AA"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7626C442"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4844034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743E727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ABA1780" w14:textId="77777777" w:rsidR="008B46DF" w:rsidRPr="00A620E9" w:rsidRDefault="006A601C" w:rsidP="007605AE">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ЗВІТ</w:t>
      </w:r>
    </w:p>
    <w:p w14:paraId="70243C13" w14:textId="77777777" w:rsidR="008B46DF" w:rsidRPr="00A620E9" w:rsidRDefault="006A601C" w:rsidP="007605AE">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НАУКОВОГО ЛІЦЕЮ КОМУНАЛЬНОГО ЗАКЛАДУ ВИЩОЇ ОСВІТИ «ХОРТИЦЬКА НАЦІОНАЛЬНА НАВЧАЛЬНО-РЕАБІЛІТАЦІЙНА АКАДЕМІЯ» ЗАПОРІЗЬКОЇ ОБЛАСНОЇ РАДИ</w:t>
      </w:r>
    </w:p>
    <w:p w14:paraId="3921960B" w14:textId="77777777" w:rsidR="008B46DF" w:rsidRPr="00A620E9" w:rsidRDefault="006A601C" w:rsidP="007605AE">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ЗА 2022/2023 Н.Р.</w:t>
      </w:r>
    </w:p>
    <w:p w14:paraId="588608A0" w14:textId="77777777" w:rsidR="008B46DF" w:rsidRPr="00A620E9" w:rsidRDefault="008B46DF" w:rsidP="007605AE">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14:paraId="2905B9CB"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BB56827"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9697DFA"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3F12C98B"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4ECABEA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300C863"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60144EE3"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06233AE7"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0975AA1"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97C9A7F"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C3FC2F7"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5276CDA"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2487A8FC"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036A917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2A5AFB0A"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7F5D77AF"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3FC57899"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5B0618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2A9A0049"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7109C99B"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1F883E64"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48CE3834"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2A4EED5F"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30F51E1E"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46913F1D"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4D2F09AF"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209369B9"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524BAE4E" w14:textId="77777777" w:rsidR="008B46DF" w:rsidRPr="00A620E9" w:rsidRDefault="008B46DF" w:rsidP="00A620E9">
      <w:pPr>
        <w:spacing w:after="0" w:line="240" w:lineRule="auto"/>
        <w:ind w:left="529" w:right="435" w:firstLine="709"/>
        <w:jc w:val="center"/>
        <w:rPr>
          <w:rFonts w:ascii="Times New Roman" w:eastAsia="Times New Roman" w:hAnsi="Times New Roman" w:cs="Times New Roman"/>
          <w:sz w:val="28"/>
          <w:szCs w:val="28"/>
        </w:rPr>
      </w:pPr>
    </w:p>
    <w:p w14:paraId="675B2482" w14:textId="73207183" w:rsidR="008B46DF" w:rsidRPr="00A620E9" w:rsidRDefault="006A601C" w:rsidP="007605AE">
      <w:pPr>
        <w:widowControl w:val="0"/>
        <w:pBdr>
          <w:top w:val="nil"/>
          <w:left w:val="nil"/>
          <w:bottom w:val="nil"/>
          <w:right w:val="nil"/>
          <w:between w:val="nil"/>
        </w:pBdr>
        <w:spacing w:after="0" w:line="240" w:lineRule="auto"/>
        <w:jc w:val="center"/>
        <w:rPr>
          <w:rFonts w:ascii="Times New Roman" w:eastAsia="Times New Roman" w:hAnsi="Times New Roman" w:cs="Times New Roman"/>
          <w:b/>
          <w:smallCaps/>
          <w:sz w:val="28"/>
          <w:szCs w:val="28"/>
        </w:rPr>
      </w:pPr>
      <w:r w:rsidRPr="00A620E9">
        <w:rPr>
          <w:rFonts w:ascii="Times New Roman" w:eastAsia="Times New Roman" w:hAnsi="Times New Roman" w:cs="Times New Roman"/>
          <w:b/>
          <w:smallCaps/>
          <w:sz w:val="28"/>
          <w:szCs w:val="28"/>
        </w:rPr>
        <w:lastRenderedPageBreak/>
        <w:t>ВСТУП</w:t>
      </w:r>
    </w:p>
    <w:p w14:paraId="11050687"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Діяльність наукового ліцею комунального закладу вищої освіти «Хортицька національна навчально-реабілітаційна академія» Запорізької обласної ради впродовж 2022/2023 навчального року будувалася в умовах реалій широкомасштабної війни, розв’язаної російською федерацією на території України та відповідно до загальних освітніх викликів, що обумовили життєву необхідність приймати швидкі, нестандартні, по суті – інноваційні рішення.  Активне використання досягнень науки та провадження в діяльність інноваційних освітніх технологій сприяло  створенню  інклюзивного, реабілітаційного, розвивального та мотивуючого до навчання освітнього простору </w:t>
      </w:r>
      <w:proofErr w:type="spellStart"/>
      <w:r w:rsidRPr="00A620E9">
        <w:rPr>
          <w:rFonts w:ascii="Times New Roman" w:eastAsia="Times New Roman" w:hAnsi="Times New Roman" w:cs="Times New Roman"/>
          <w:sz w:val="28"/>
          <w:szCs w:val="28"/>
        </w:rPr>
        <w:t>компетентнісної</w:t>
      </w:r>
      <w:proofErr w:type="spellEnd"/>
      <w:r w:rsidRPr="00A620E9">
        <w:rPr>
          <w:rFonts w:ascii="Times New Roman" w:eastAsia="Times New Roman" w:hAnsi="Times New Roman" w:cs="Times New Roman"/>
          <w:sz w:val="28"/>
          <w:szCs w:val="28"/>
        </w:rPr>
        <w:t xml:space="preserve"> освіти,  забезпеченню учасників освітнього процесу освітніми </w:t>
      </w:r>
      <w:proofErr w:type="spellStart"/>
      <w:r w:rsidRPr="00A620E9">
        <w:rPr>
          <w:rFonts w:ascii="Times New Roman" w:eastAsia="Times New Roman" w:hAnsi="Times New Roman" w:cs="Times New Roman"/>
          <w:sz w:val="28"/>
          <w:szCs w:val="28"/>
        </w:rPr>
        <w:t>оффлайн</w:t>
      </w:r>
      <w:proofErr w:type="spellEnd"/>
      <w:r w:rsidRPr="00A620E9">
        <w:rPr>
          <w:rFonts w:ascii="Times New Roman" w:eastAsia="Times New Roman" w:hAnsi="Times New Roman" w:cs="Times New Roman"/>
          <w:sz w:val="28"/>
          <w:szCs w:val="28"/>
        </w:rPr>
        <w:t>/онлайн-ресурсами, адаптації  освітнього процесу до потреб здобувачів освіти та подоланню викликів, пов’язаних з трансформацією санаторної школи у науковий ліцей.</w:t>
      </w:r>
    </w:p>
    <w:p w14:paraId="08D82E48"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Освітня діяльність здійснювалась відповідно до чинного освітнього законодавства: Законів України «Про освіту», «Про повну загальну середню освіту», «Про дошкільну освіту», «Про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Указів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від 15.08.2022 №2500-ІХ «Про продовження строку дії воєнного стану в Україні»; Постанови Кабінету Міністрів від 24.06.2022 № 711 «Про початок навчального року під час дії правового режиму воєнного стану в Україні»,</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Постанови Кабінету Міністрів від 15.09.2021 № 957 «</w:t>
      </w:r>
      <w:r w:rsidRPr="00A620E9">
        <w:rPr>
          <w:rFonts w:ascii="Times New Roman" w:eastAsia="Times New Roman" w:hAnsi="Times New Roman" w:cs="Times New Roman"/>
          <w:sz w:val="28"/>
          <w:szCs w:val="28"/>
          <w:highlight w:val="white"/>
        </w:rPr>
        <w:t>Про затвердження Порядку організації інклюзивного навчання у закладах загальної середньої освіти</w:t>
      </w:r>
      <w:r w:rsidRPr="00A620E9">
        <w:rPr>
          <w:rFonts w:ascii="Times New Roman" w:eastAsia="Times New Roman" w:hAnsi="Times New Roman" w:cs="Times New Roman"/>
          <w:sz w:val="28"/>
          <w:szCs w:val="28"/>
        </w:rPr>
        <w:t xml:space="preserve">», Концепції національно-патріотичного виховання в системі освіти, затвердженої наказом Міністерства освіти і науки, молоді та спорту України </w:t>
      </w:r>
      <w:r w:rsidRPr="00A620E9">
        <w:rPr>
          <w:rFonts w:ascii="Times New Roman" w:eastAsia="Times New Roman" w:hAnsi="Times New Roman" w:cs="Times New Roman"/>
          <w:sz w:val="28"/>
          <w:szCs w:val="28"/>
          <w:highlight w:val="white"/>
        </w:rPr>
        <w:t xml:space="preserve">06 червня 2022 року № 527 «Про деякі питання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 641» (зі змінами) </w:t>
      </w:r>
      <w:r w:rsidRPr="00A620E9">
        <w:rPr>
          <w:rFonts w:ascii="Times New Roman" w:eastAsia="Times New Roman" w:hAnsi="Times New Roman" w:cs="Times New Roman"/>
          <w:sz w:val="28"/>
          <w:szCs w:val="28"/>
        </w:rPr>
        <w:t>розпорядження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наказу Міністерства охорони здоров’я України від 25.09.2020 №2205 «Про затвердження Санітарного регламенту для закладів загальної середньої освіти, від 24.03.2016 № 234 «Про затвердження Санітарного регламенту для дошкільних навчальних закладів»; Державного стандарту початкової освіти (затвердженого Постановою КМУ від 21 лютого 2018 року №87;</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Державного стандарту базової середньої освіти (затвердженого постановою Кабінету Міністрів України від 30.09.2020 р. №898); Державного стандарту базової та повної загальної середньої освіти (затвердженого Постановою КМУ від 23 листопада 2011 року №1392); </w:t>
      </w:r>
      <w:r w:rsidRPr="00A620E9">
        <w:rPr>
          <w:rFonts w:ascii="Times New Roman" w:eastAsia="Times New Roman" w:hAnsi="Times New Roman" w:cs="Times New Roman"/>
          <w:sz w:val="28"/>
          <w:szCs w:val="28"/>
        </w:rPr>
        <w:lastRenderedPageBreak/>
        <w:t>Державного стандарту базової та повної загальної середньої освіти (затвердженого Постановою КМУ від 23 листопада 2011 року №1392); наказів Міністерства освіти і науки, молоді та спорту України від 16.10.2019 № 1303 «Про затвердження Стандарту спеціалізованої освіти наукового спрямування», від 12.01.2021 №33 «Про затвердження Базового компоненту дошкільної освіти (Державного стандарту дошкільної освіти) нова редакція», наказів Міністерства освіти і науки, молоді та спорту України від 31.10.2011 № 1243 «Про Основні орієнтири виховання учнів 1-11 класів загальноосвітніх навчальних закладів України»,</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листа МОН від 19.08.2022 №1/9530 «</w:t>
      </w:r>
      <w:proofErr w:type="spellStart"/>
      <w:r w:rsidRPr="00A620E9">
        <w:rPr>
          <w:rFonts w:ascii="Times New Roman" w:eastAsia="Times New Roman" w:hAnsi="Times New Roman" w:cs="Times New Roman"/>
          <w:sz w:val="28"/>
          <w:szCs w:val="28"/>
        </w:rPr>
        <w:t>Інструктивно</w:t>
      </w:r>
      <w:proofErr w:type="spellEnd"/>
      <w:r w:rsidRPr="00A620E9">
        <w:rPr>
          <w:rFonts w:ascii="Times New Roman" w:eastAsia="Times New Roman" w:hAnsi="Times New Roman" w:cs="Times New Roman"/>
          <w:sz w:val="28"/>
          <w:szCs w:val="28"/>
        </w:rPr>
        <w:t xml:space="preserve">-методичні рекомендації щодо організації освітнього процесу та викладання навчальних предметів у закладах загальної середньої освіти в 2022/2023 навчальному році», Положення про дистанційну форму здобуття повної загальної середньої освіти, затвердженого наказом МОН України №1115 від 08.09.2020, Типової освітньої програми для учнів 1-4 класів закладів загальної середньої освіти, розробленої під керівництвом </w:t>
      </w:r>
      <w:proofErr w:type="spellStart"/>
      <w:r w:rsidRPr="00A620E9">
        <w:rPr>
          <w:rFonts w:ascii="Times New Roman" w:eastAsia="Times New Roman" w:hAnsi="Times New Roman" w:cs="Times New Roman"/>
          <w:sz w:val="28"/>
          <w:szCs w:val="28"/>
        </w:rPr>
        <w:t>О.Я.Савченко</w:t>
      </w:r>
      <w:proofErr w:type="spellEnd"/>
      <w:r w:rsidRPr="00A620E9">
        <w:rPr>
          <w:rFonts w:ascii="Times New Roman" w:eastAsia="Times New Roman" w:hAnsi="Times New Roman" w:cs="Times New Roman"/>
          <w:sz w:val="28"/>
          <w:szCs w:val="28"/>
        </w:rPr>
        <w:t xml:space="preserve"> (затвердженої наказом Міністерства освіти і науки України від 12.08.2022 №743), Типової освітньої програми для 5-9 класів закладів загальної середньої освіти (затвердженої наказом Міністерства освіти і науки України від 19.02. 2021 №235), Типової освітньої програми закладів загальної середньої освіти ІІ ступеня (затвердженої наказом Міністерства освіти і науки України від 20.04. 2018 №405); 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28.11.2019 № 1493 зі змінами) та документів, які  регламентують організацію освітнього процесу у закладі: Статуту академії комунального закладу вищої освіти «Хортицька національна навчально-реабілітаційна академія» Запорізької обласної ради (нова редакція), затвердженого рішенням Запорізької обласної ради восьмого скликання від 18.03.2021 №47, Положення про санаторну школу Хортицької національної академії, Положення про науковий ліцей Хортицької національної академії комунального закладу вищої освіти «Хортицька національна навчально-реабілітаційна академія» Запорізької обласної ради, затверджених на засіданні Вченої ради комунального закладу вищої освіти «Хортицька національна навчально-реабілітаційна академія» Запорізької обласної ради (протокол №1 від 31.08.2021 року), введеного в дію наказом ректора Хортицької національної академії  від 31.08.2021 за № 257/од, Стратегії розвитку наукового ліцею Хортицької національної академії на 2021-2025 рр., Положення про внутрішню систему забезпечення якості освіти наукового ліцею, санаторної школи комунального закладу вищої освіти «Хортицька національна навчально-реабілітаційна академія» Запорізької обласної ради, Положення про дистанційне навчання </w:t>
      </w:r>
      <w:r w:rsidRPr="00A620E9">
        <w:rPr>
          <w:rFonts w:ascii="Times New Roman" w:eastAsia="Times New Roman" w:hAnsi="Times New Roman" w:cs="Times New Roman"/>
          <w:sz w:val="28"/>
          <w:szCs w:val="28"/>
          <w:highlight w:val="white"/>
        </w:rPr>
        <w:t xml:space="preserve">в </w:t>
      </w:r>
      <w:r w:rsidRPr="00A620E9">
        <w:rPr>
          <w:rFonts w:ascii="Times New Roman" w:eastAsia="Times New Roman" w:hAnsi="Times New Roman" w:cs="Times New Roman"/>
          <w:sz w:val="28"/>
          <w:szCs w:val="28"/>
        </w:rPr>
        <w:t xml:space="preserve">науковому ліцею комунального закладу вищої освіти «Хортицька національна навчально-реабілітаційна академія» Запорізької обласної ради, плану роботи наукового ліцею комунального закладу вищої освіти «Хортицька національна навчально-реабілітаційна </w:t>
      </w:r>
      <w:r w:rsidRPr="00A620E9">
        <w:rPr>
          <w:rFonts w:ascii="Times New Roman" w:eastAsia="Times New Roman" w:hAnsi="Times New Roman" w:cs="Times New Roman"/>
          <w:sz w:val="28"/>
          <w:szCs w:val="28"/>
        </w:rPr>
        <w:lastRenderedPageBreak/>
        <w:t xml:space="preserve">академія» Запорізької обласної ради на 2022/2023 навчальний рік, наказу ректора комунального закладу вищої освіти «Хортицька національна навчально-реабілітаційна академія» Запорізької обласної ради від 31.08.2022 № 190/од «Про організацію освітнього процесу в </w:t>
      </w:r>
      <w:proofErr w:type="spellStart"/>
      <w:r w:rsidRPr="00A620E9">
        <w:rPr>
          <w:rFonts w:ascii="Times New Roman" w:eastAsia="Times New Roman" w:hAnsi="Times New Roman" w:cs="Times New Roman"/>
          <w:sz w:val="28"/>
          <w:szCs w:val="28"/>
        </w:rPr>
        <w:t>Хортицькій</w:t>
      </w:r>
      <w:proofErr w:type="spellEnd"/>
      <w:r w:rsidRPr="00A620E9">
        <w:rPr>
          <w:rFonts w:ascii="Times New Roman" w:eastAsia="Times New Roman" w:hAnsi="Times New Roman" w:cs="Times New Roman"/>
          <w:sz w:val="28"/>
          <w:szCs w:val="28"/>
        </w:rPr>
        <w:t xml:space="preserve"> національній академії з 01.09.2022», розпоряджень директора науковому ліцею та інших законодавчих та нормативних документів.</w:t>
      </w:r>
    </w:p>
    <w:p w14:paraId="68742D56"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Роботу педагогічного колективу в 2022/2023 навчальному році скоординовано на:</w:t>
      </w:r>
    </w:p>
    <w:p w14:paraId="4BFC2A63"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виконання головних завдань за вищезазначеними напрямами діяльності;</w:t>
      </w:r>
    </w:p>
    <w:p w14:paraId="23F2F241"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створення у ліцеї належних умов для забезпечення рівного доступу для здобуття якісної освіти та  одержання ліцеїстами спеціалізованої, повної загальної середньої освіти на рівні Державних стандартів;</w:t>
      </w:r>
    </w:p>
    <w:p w14:paraId="3A447CBC"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створення для учасників освітнього процесу безпечних сприятливих умов та відповідного освітнього середовища для виконання Законів України «Про освіту», Закону «Про загальну середню освіту», реалізації Концепції Нової української школи, Стратегії національно-патріотичного виховання учасників освітнього процесу;</w:t>
      </w:r>
    </w:p>
    <w:p w14:paraId="7071F8F5"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забезпечення комфортних та мотивуючих умов  для інтелектуального, методичного, професійного розвитку та саморозвитку педагогів, реалізації їх індивідуальних творчих здібностей, підвищення рівня готовності педагогів закладу до інноваційно-експериментальної та науково-методичної діяльності, що сприяє зростанню ефективності впровадження інноваційних освітніх технологій, популяризації педагогічних знахідок, належному науково-методичному супроводу  забезпечення стандарту Нової української школи  та спеціалізованої освіти наукового спрямування;</w:t>
      </w:r>
    </w:p>
    <w:p w14:paraId="5F68C5D7"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реалізацію першого етапу науково-проблемної теми наукового ліцею Хортицької національної академії «Розбудова системи національно-патріотичного виховання обдарованої учнівської молоді в умовах </w:t>
      </w:r>
      <w:proofErr w:type="spellStart"/>
      <w:r w:rsidRPr="00A620E9">
        <w:rPr>
          <w:rFonts w:ascii="Times New Roman" w:eastAsia="Times New Roman" w:hAnsi="Times New Roman" w:cs="Times New Roman"/>
          <w:sz w:val="28"/>
          <w:szCs w:val="28"/>
        </w:rPr>
        <w:t>життєтворчо-акмеологічного</w:t>
      </w:r>
      <w:proofErr w:type="spellEnd"/>
      <w:r w:rsidRPr="00A620E9">
        <w:rPr>
          <w:rFonts w:ascii="Times New Roman" w:eastAsia="Times New Roman" w:hAnsi="Times New Roman" w:cs="Times New Roman"/>
          <w:sz w:val="28"/>
          <w:szCs w:val="28"/>
        </w:rPr>
        <w:t xml:space="preserve"> простору </w:t>
      </w:r>
      <w:proofErr w:type="spellStart"/>
      <w:r w:rsidRPr="00A620E9">
        <w:rPr>
          <w:rFonts w:ascii="Times New Roman" w:eastAsia="Times New Roman" w:hAnsi="Times New Roman" w:cs="Times New Roman"/>
          <w:sz w:val="28"/>
          <w:szCs w:val="28"/>
        </w:rPr>
        <w:t>ліцейної</w:t>
      </w:r>
      <w:proofErr w:type="spellEnd"/>
      <w:r w:rsidRPr="00A620E9">
        <w:rPr>
          <w:rFonts w:ascii="Times New Roman" w:eastAsia="Times New Roman" w:hAnsi="Times New Roman" w:cs="Times New Roman"/>
          <w:sz w:val="28"/>
          <w:szCs w:val="28"/>
        </w:rPr>
        <w:t xml:space="preserve"> освіти»;</w:t>
      </w:r>
    </w:p>
    <w:p w14:paraId="517AA63E" w14:textId="77777777" w:rsidR="008B46DF" w:rsidRPr="00A620E9" w:rsidRDefault="006A601C" w:rsidP="00A620E9">
      <w:pPr>
        <w:numPr>
          <w:ilvl w:val="0"/>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здійснення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sz w:val="28"/>
          <w:szCs w:val="28"/>
          <w:highlight w:val="white"/>
        </w:rPr>
        <w:t>за напрямом 4  «Управлінські процеси»</w:t>
      </w:r>
      <w:r w:rsidRPr="00A620E9">
        <w:rPr>
          <w:rFonts w:ascii="Times New Roman" w:eastAsia="Times New Roman" w:hAnsi="Times New Roman" w:cs="Times New Roman"/>
          <w:sz w:val="28"/>
          <w:szCs w:val="28"/>
        </w:rPr>
        <w:t xml:space="preserve"> із використанням функціонала WEB клієнта інформаційно-аналітичної системи зовнішнього оцінювання і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освітніх та управлінських процесів у закладах освіти «</w:t>
      </w:r>
      <w:proofErr w:type="spellStart"/>
      <w:r w:rsidRPr="00A620E9">
        <w:rPr>
          <w:rFonts w:ascii="Times New Roman" w:eastAsia="Times New Roman" w:hAnsi="Times New Roman" w:cs="Times New Roman"/>
          <w:sz w:val="28"/>
          <w:szCs w:val="28"/>
        </w:rPr>
        <w:t>EvaluEd</w:t>
      </w:r>
      <w:proofErr w:type="spellEnd"/>
      <w:r w:rsidRPr="00A620E9">
        <w:rPr>
          <w:rFonts w:ascii="Times New Roman" w:eastAsia="Times New Roman" w:hAnsi="Times New Roman" w:cs="Times New Roman"/>
          <w:sz w:val="28"/>
          <w:szCs w:val="28"/>
        </w:rPr>
        <w:t>».</w:t>
      </w:r>
    </w:p>
    <w:p w14:paraId="694869E5" w14:textId="77777777" w:rsidR="008B46DF" w:rsidRPr="00A620E9" w:rsidRDefault="008B46DF" w:rsidP="00A620E9">
      <w:pPr>
        <w:pBdr>
          <w:top w:val="nil"/>
          <w:left w:val="nil"/>
          <w:bottom w:val="nil"/>
          <w:right w:val="nil"/>
          <w:between w:val="nil"/>
        </w:pBdr>
        <w:tabs>
          <w:tab w:val="left" w:pos="1134"/>
        </w:tabs>
        <w:spacing w:after="0" w:line="240" w:lineRule="auto"/>
        <w:ind w:left="1428" w:firstLine="709"/>
        <w:jc w:val="both"/>
        <w:rPr>
          <w:rFonts w:ascii="Times New Roman" w:eastAsia="Times New Roman" w:hAnsi="Times New Roman" w:cs="Times New Roman"/>
          <w:sz w:val="28"/>
          <w:szCs w:val="28"/>
        </w:rPr>
      </w:pPr>
    </w:p>
    <w:p w14:paraId="1A135A13"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b/>
          <w:sz w:val="28"/>
          <w:szCs w:val="28"/>
        </w:rPr>
        <w:t>Загальна інформація про заклад освіти</w:t>
      </w:r>
    </w:p>
    <w:p w14:paraId="7373433F"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Науковий ліцей комунального закладу вищої освіти «Хортицька національна навчально-реабілітаційна академія» Запорізької обласної ради – заклад  спеціалізованої освіти наукового профілю,  який забезпечує отримання учнями базової середньої освіти,  що відповідає другому рівню Національної рамки кваліфікації та профільної середньої освіти, що відповідає третьому рівню Національної рамки кваліфікації.</w:t>
      </w:r>
    </w:p>
    <w:p w14:paraId="27E7B881"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Відповідно Статуту комунального закладу вищої освіти «Хортицька національна навчально-реабілітаційна академія» Запорізької обласної ради» </w:t>
      </w:r>
      <w:r w:rsidRPr="00A620E9">
        <w:rPr>
          <w:rFonts w:ascii="Times New Roman" w:eastAsia="Times New Roman" w:hAnsi="Times New Roman" w:cs="Times New Roman"/>
          <w:sz w:val="28"/>
          <w:szCs w:val="28"/>
        </w:rPr>
        <w:lastRenderedPageBreak/>
        <w:t>(нова редакція), затвердженого рішенням Запорізької обласної ради від 18.03.2021 № 47, науковий ліцей – є заклад спеціалізованої освіти наукового спрямування, як багатопрофільний структурний підрозділ Хортицької національної академії.</w:t>
      </w:r>
    </w:p>
    <w:p w14:paraId="7F9E070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науковому ліцеї  здійснюється системний підхід до організації освітнього процесу, який поєднується з підготовкою та  участю учнів у науковій, науково-технічній, навчально-дослідницькій, дослідницько-експериментальній, конструкторській, винахідницькій та пошуковій діяльності відповідно до стандарту спеціалізованої освіти наукового спрямування. </w:t>
      </w:r>
    </w:p>
    <w:p w14:paraId="6C7F788B"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Санаторна школа з дошкільними групами комунального закладу вищої освіти «Хортицька національна навчально-реабілітаційна академія» Запорізької обласної ради – заклад  загальної середньої освіти початкового рівня для дітей з захворюванням серцево-судинної системи, що потребують тривалого лікування, який забезпечує отримання дітьми дошкільної освіти, що відповідає нульовому рівню Національної рамки кваліфікації; початкової освіти, яка відповідає першому рівню Національної рамки кваліфікації та відновлення і зміцнення здоров’я учнів (вихованців), а також надання їм медичної допомоги. Санаторна школа входить до структури наукового ліцею.</w:t>
      </w:r>
    </w:p>
    <w:p w14:paraId="71405BE9"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Мова викладання: українська</w:t>
      </w:r>
    </w:p>
    <w:p w14:paraId="4D12FDBE"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Проєктна</w:t>
      </w:r>
      <w:proofErr w:type="spellEnd"/>
      <w:r w:rsidRPr="00A620E9">
        <w:rPr>
          <w:rFonts w:ascii="Times New Roman" w:eastAsia="Times New Roman" w:hAnsi="Times New Roman" w:cs="Times New Roman"/>
          <w:sz w:val="28"/>
          <w:szCs w:val="28"/>
        </w:rPr>
        <w:t xml:space="preserve"> потужність закладу наукового ліцею комунального закладу вищої освіти «Хортицька національна навчально-реабілітаційна академія» Запорізької обласної ради – 400 дітей. </w:t>
      </w:r>
    </w:p>
    <w:p w14:paraId="6C9D44DA"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68674F70"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Мережа класів та контингент учнів</w:t>
      </w:r>
    </w:p>
    <w:p w14:paraId="5E5F596C"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На початок 2022/2023 навчального року мережа класів наукового ліцею, санаторної школи з дошкільними групами складає 2 дошкільні групи та 20 класів, із них: 4 санаторних класи та 16 ліцейських класів, 10 виховних груп. </w:t>
      </w:r>
    </w:p>
    <w:p w14:paraId="0AF666FE"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Спільна мережа класів та учнівський контингент санаторної школи, наукового ліцею станом на 31.05.2023 представлена на рисунку 1.</w:t>
      </w:r>
    </w:p>
    <w:p w14:paraId="29D9E130"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0ED5F420" wp14:editId="4103389B">
            <wp:extent cx="3403120" cy="2763436"/>
            <wp:effectExtent l="0" t="0" r="0" b="0"/>
            <wp:docPr id="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
                    <a:srcRect/>
                    <a:stretch>
                      <a:fillRect/>
                    </a:stretch>
                  </pic:blipFill>
                  <pic:spPr>
                    <a:xfrm>
                      <a:off x="0" y="0"/>
                      <a:ext cx="3403120" cy="2763436"/>
                    </a:xfrm>
                    <a:prstGeom prst="rect">
                      <a:avLst/>
                    </a:prstGeom>
                    <a:ln/>
                  </pic:spPr>
                </pic:pic>
              </a:graphicData>
            </a:graphic>
          </wp:inline>
        </w:drawing>
      </w:r>
    </w:p>
    <w:p w14:paraId="26A0A9C8"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Рис. 1. Мережа класів за 2022/2023 навчальний рік</w:t>
      </w:r>
    </w:p>
    <w:p w14:paraId="7C9E3219"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5BF4DE1E"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Фактична кількість учнів/вихованців на 31.05.2023 рік становить 329 осіб (297 здобувачів освіти та 32 вихованців дошкільного віку). Із них проходили курс комплексної реабілітації 69 здобувачів освіти 1-4 класів та 32 вихованці дошкільних груп, що становить 30% від загальної кількості учнівського контингенту. Середня наповнюваність дошкільних груп становить 16 вихованців, початкових класів – 18 учнів та 14 учнів у ліцейських класах. </w:t>
      </w:r>
    </w:p>
    <w:p w14:paraId="5BFA1A9C"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Із загальної кількості здобувачів освіти мають інвалідність 32 учні, що складає 10% від загальної кількості учнівського контингенту; 7 дітей знаходяться під опікою – 2%; інклюзивною освітою охоплено 19 дітей, що становить 6%, серед яких: 13 дітей з порушеннями опорно-рухового апарату, 3 дитини з порушеннями слуху, 2 дитини з порушеннями мовлення, 1 дитина з порушенням зору. Інклюзивне навчання дітей з особливими освітніми потребами організовано в 13 інклюзивних класах. Одна учениця з особливими освітніми потребами здобуває освіту за патронажною формою. З 01.09.2022 до закладу зараховано 16 осіб, які мають статус ВПО.</w:t>
      </w:r>
    </w:p>
    <w:p w14:paraId="24DBBA3A"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основним місцем розташування здобуває освіту 180 дітей (із них на окупованій території – 10 дітей). </w:t>
      </w:r>
    </w:p>
    <w:p w14:paraId="1C83F799"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Зі зміненим місцем розташування здобувають освіту 150 осіб, із них: </w:t>
      </w:r>
    </w:p>
    <w:p w14:paraId="0DBE68B9" w14:textId="77777777" w:rsidR="008B46DF" w:rsidRPr="00A620E9" w:rsidRDefault="006A601C" w:rsidP="00A620E9">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межами Запорізької області – 49 осіб (Рівненська область, Донецька область, Дніпропетровська область, Івано-Франківська область, Львівська область, Київська та Хмельницька області);</w:t>
      </w:r>
    </w:p>
    <w:p w14:paraId="5CC44743" w14:textId="77777777" w:rsidR="008B46DF" w:rsidRPr="00A620E9" w:rsidRDefault="006A601C" w:rsidP="00A620E9">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межами України – 101 особа (Німеччина – 29; Польща – 28;            Туреччина – 2; Іспанія – 6; Італія – 5; Австрія – 1; Канада – 1; Швейцарія – 5; Нідерланди – 3; Болгарія – 1; Узбекистан – 1; Латвія – 4; Литва – 1; Велика Британія – 1; Данія – 1; Ірландія – 1; Румунія- 1;  Чехія – 1; Словаччина – 1; Словенія – 1; Сполучені Штати – 2; Угорщина – 1; Швеція – 2; Фінляндія – 2).</w:t>
      </w:r>
    </w:p>
    <w:p w14:paraId="70EECF2C"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 метою  залучення здобувачів освіти з окупованих територій на тимчасове навчання адміністрацією закладу розроблено та впроваджено блог, який представлено на рис. 2.</w:t>
      </w:r>
    </w:p>
    <w:p w14:paraId="4155AD61"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noProof/>
          <w:sz w:val="28"/>
          <w:szCs w:val="28"/>
        </w:rPr>
        <w:drawing>
          <wp:inline distT="114300" distB="114300" distL="114300" distR="114300" wp14:anchorId="339F6900" wp14:editId="058C04E9">
            <wp:extent cx="2600461" cy="2341177"/>
            <wp:effectExtent l="0" t="0" r="0" b="0"/>
            <wp:docPr id="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
                    <a:srcRect/>
                    <a:stretch>
                      <a:fillRect/>
                    </a:stretch>
                  </pic:blipFill>
                  <pic:spPr>
                    <a:xfrm>
                      <a:off x="0" y="0"/>
                      <a:ext cx="2600461" cy="2341177"/>
                    </a:xfrm>
                    <a:prstGeom prst="rect">
                      <a:avLst/>
                    </a:prstGeom>
                    <a:ln/>
                  </pic:spPr>
                </pic:pic>
              </a:graphicData>
            </a:graphic>
          </wp:inline>
        </w:drawing>
      </w:r>
    </w:p>
    <w:p w14:paraId="0EE93DF4"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Рис. 2 Блог «Підтримка здобувачам освіти із числа внутрішньо переміщених осіб»</w:t>
      </w:r>
    </w:p>
    <w:p w14:paraId="24FA79B5"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381BD3D8"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 01.09.2022 на тимчасове навчання зараховано 24 здобувача освіти з окупованих територій та з місць, де тривають воєнні дії, із них 5 здобувача освіти повернулися до своїх шкіл. За результатами навчального року кожному тимчасово зарахованому здобувачу освіти видано супровідний лист про їхні навчальні досягнення за рік для надання його в заклади освіти за постійним місцем навчання.</w:t>
      </w:r>
    </w:p>
    <w:p w14:paraId="1E9ADD1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Аналізуючи учнівський контингент за 2022/2023 навчальний рік, слід зазначити, що у зв’язку з воєнними діями кількісний показник учнівського контингенту станом на 31.05.2023  зменшився на 6 %. </w:t>
      </w:r>
    </w:p>
    <w:p w14:paraId="361F6F4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Кількісний аналіз руху учнів за 2022/2023 навчальний рік представлено в діаграмі 1. </w:t>
      </w:r>
    </w:p>
    <w:p w14:paraId="6EFBCC2E" w14:textId="77777777"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1</w:t>
      </w:r>
    </w:p>
    <w:p w14:paraId="4CD4EA0F"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1F242A47"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67A5254D" wp14:editId="4594DFD3">
            <wp:extent cx="4379433" cy="2646099"/>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4379433" cy="2646099"/>
                    </a:xfrm>
                    <a:prstGeom prst="rect">
                      <a:avLst/>
                    </a:prstGeom>
                    <a:ln/>
                  </pic:spPr>
                </pic:pic>
              </a:graphicData>
            </a:graphic>
          </wp:inline>
        </w:drawing>
      </w:r>
    </w:p>
    <w:p w14:paraId="49769DB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Протягом звітного року до ліцею прибуло 12 учнів, вибуло – 29 учнів. Причинами вибуття є небезпечні умови проживання за постійним місцем (розміщення закладу в прифронтовій зоні), очне навчання за переміщеним місцем проживання та навчання здобувачів освіти за кордоном. </w:t>
      </w:r>
    </w:p>
    <w:p w14:paraId="668C561B"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Аналізуючи кількісні показники переходу учнів до інших закладів освіти, необхідно відзначити, що основною причиною переходу є зміна місця проживання родини через воєнні дії в м. Запоріжжя. </w:t>
      </w:r>
    </w:p>
    <w:p w14:paraId="30D03C9A"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Не зважаючи на воєнний стан у країні, у процесі аналізу динаміки загального показника здобувачів освіти у закладі було виявлено збільшення кількості учнів у порівняння з 2021/2022 навчальним роком на 7%, що свідчить про системну й ефективну профорієнтаційну роботу колективу закладу протягом п’яти років та організацію якісного освітнього процесу з використанням технологій дистанційного навчання. Динаміка зростання учнівського контингенту протягом 2018/2019-2022/2023 навчальних років продемонстровано в гістограмі 1.</w:t>
      </w:r>
    </w:p>
    <w:p w14:paraId="472B6D34"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460D9B0B"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498800F9"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3FB19DE9" w14:textId="1301DD00"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Гістограма 1</w:t>
      </w:r>
    </w:p>
    <w:p w14:paraId="1C03D5CE" w14:textId="77777777" w:rsidR="008B46DF" w:rsidRPr="00A620E9" w:rsidRDefault="008B46DF"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5A2DF15D"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7B5B8E38" wp14:editId="026C021E">
            <wp:extent cx="3969858" cy="238740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969858" cy="2387403"/>
                    </a:xfrm>
                    <a:prstGeom prst="rect">
                      <a:avLst/>
                    </a:prstGeom>
                    <a:ln/>
                  </pic:spPr>
                </pic:pic>
              </a:graphicData>
            </a:graphic>
          </wp:inline>
        </w:drawing>
      </w:r>
    </w:p>
    <w:p w14:paraId="2F915919"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14:paraId="7613E587"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Динаміка зростання учнівського контингенту протягом 2018/2019- 2022/2023 навчальних років. </w:t>
      </w:r>
    </w:p>
    <w:p w14:paraId="745956E3" w14:textId="77777777" w:rsidR="008B46DF" w:rsidRPr="00A620E9" w:rsidRDefault="006A601C" w:rsidP="0078722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Основними заходами зі збереження контингенту учнів у 2022/2023 навчальному році були:</w:t>
      </w:r>
    </w:p>
    <w:p w14:paraId="22674392"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спільна робота з ДНЗ;</w:t>
      </w:r>
    </w:p>
    <w:p w14:paraId="6E97EA50"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контроль відвідування учнями навчальних занять;</w:t>
      </w:r>
    </w:p>
    <w:p w14:paraId="5504FAB1"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організація навчання за інклюзивною формою;</w:t>
      </w:r>
    </w:p>
    <w:p w14:paraId="3B124D6A"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індивідуальна робота з учнями та батьками;</w:t>
      </w:r>
    </w:p>
    <w:p w14:paraId="4830B1AD"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індивідуальна робота з дітьми, які навчаються в асинхронному режимі;</w:t>
      </w:r>
    </w:p>
    <w:p w14:paraId="0F1D0F58"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індивідуальний підхід щодо визначення та дотримання терміну виконання домашніх робіт;</w:t>
      </w:r>
    </w:p>
    <w:p w14:paraId="68E2601C"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надання системної підтримки та психологічної допомоги учасникам освітнього процесу;</w:t>
      </w:r>
    </w:p>
    <w:p w14:paraId="4F8DF467"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надання закладом якісної освіти за різними режимами навчання                   (в синхронному та асинхронному);</w:t>
      </w:r>
    </w:p>
    <w:p w14:paraId="13E5F248" w14:textId="77777777" w:rsidR="008B46DF" w:rsidRPr="00A620E9" w:rsidRDefault="006A601C" w:rsidP="00787226">
      <w:pPr>
        <w:numPr>
          <w:ilvl w:val="0"/>
          <w:numId w:val="10"/>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виплата академічної стипендії.</w:t>
      </w:r>
    </w:p>
    <w:p w14:paraId="778C65FB" w14:textId="77777777" w:rsidR="008B46DF" w:rsidRPr="00A620E9" w:rsidRDefault="008B46DF" w:rsidP="0078722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6031465E"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Відомості про кадровий склад</w:t>
      </w:r>
    </w:p>
    <w:p w14:paraId="5D656B79"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2022/2023 навчального року педагогічний колектив наукового ліцею Хортицької національної академії був забезпечений на 100%. Розстановка педагогічних кадрів здійснена відповідно до фахової освіти педпрацівників. Співпраця педагогів ліцею, учнів, батьків спрямована на досягнення кожною дитиною значущих для неї особистісних і колективних успіхів. Прийняті логічні й обґрунтовані управлінські рішення сприяли ефективному вирішенню та реалізації пріоритетних завдань роботи ліцею, серед яких найвищим пріоритетом було і залишається створення комфортних умов навчання для дитини та надання якісної освіти, як передумови всебічного розвитку, виховання та самореалізації особистості, готової до свідомого життєвого вибору, самореалізації, відповідальності, наукової діяльності та громадянської </w:t>
      </w:r>
      <w:r w:rsidRPr="00A620E9">
        <w:rPr>
          <w:rFonts w:ascii="Times New Roman" w:eastAsia="Times New Roman" w:hAnsi="Times New Roman" w:cs="Times New Roman"/>
          <w:sz w:val="28"/>
          <w:szCs w:val="28"/>
        </w:rPr>
        <w:lastRenderedPageBreak/>
        <w:t>активності, такої, що прагне до самовдосконалення і навчання впродовж життя.</w:t>
      </w:r>
    </w:p>
    <w:p w14:paraId="16D8ED4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Загальна штатна чисельність працівників – 189 осіб із них  педагогічного персоналу – 102 особи: керівників – 1; заступників – 4,  94   педагогічних  працівників, спеціалістів, фахівців – 19 та 69 працівників з молодшого обслуговуючого персоналу. </w:t>
      </w:r>
    </w:p>
    <w:p w14:paraId="1B1495D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Із загальної кількості працівників – припинена трудова діяльність із 21 особою, перебувають у відпустці по догляду за дитиною – 5 осіб, пенсіонерів – 6 осіб. </w:t>
      </w:r>
    </w:p>
    <w:p w14:paraId="7FC51E09"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Керівництво закладу освіти проводить кадрову політику з урахуванням освітньої програми. </w:t>
      </w:r>
    </w:p>
    <w:p w14:paraId="481E43AB"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якісним складом педагогічних працівників маємо:</w:t>
      </w:r>
    </w:p>
    <w:p w14:paraId="4C16CF76" w14:textId="77777777" w:rsidR="008B46DF" w:rsidRPr="00A620E9" w:rsidRDefault="006A601C" w:rsidP="00A620E9">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спеціаліст вищої кваліфікаційної категорії – 46 осіб;</w:t>
      </w:r>
    </w:p>
    <w:p w14:paraId="2221C1A1" w14:textId="77777777" w:rsidR="008B46DF" w:rsidRPr="00A620E9" w:rsidRDefault="006A601C" w:rsidP="00A620E9">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спеціаліст першої кваліфікаційної категорії – 13 осіб;</w:t>
      </w:r>
    </w:p>
    <w:p w14:paraId="040DF637" w14:textId="77777777" w:rsidR="008B46DF" w:rsidRPr="00A620E9" w:rsidRDefault="006A601C" w:rsidP="00A620E9">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спеціаліст другої кваліфікаційної категорії – 7 осіб;</w:t>
      </w:r>
    </w:p>
    <w:p w14:paraId="26AB3C5A" w14:textId="77777777" w:rsidR="008B46DF" w:rsidRPr="00A620E9" w:rsidRDefault="006A601C" w:rsidP="00A620E9">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спеціаліст – 27 осіб</w:t>
      </w:r>
    </w:p>
    <w:p w14:paraId="12370E28" w14:textId="77777777" w:rsidR="008B46DF" w:rsidRPr="00A620E9" w:rsidRDefault="006A601C" w:rsidP="00A620E9">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11 тарифний розряд – 1 особа.</w:t>
      </w:r>
    </w:p>
    <w:p w14:paraId="6526D69E"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Відсоткове відношення кількісного складу педагогічних працівників зазначено у діаграмі 2.                                                                           Діаграма 2.                                                                                                                        </w:t>
      </w:r>
    </w:p>
    <w:p w14:paraId="1E044D2F"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0499F179" wp14:editId="5EE21566">
            <wp:extent cx="5478780" cy="2141220"/>
            <wp:effectExtent l="0" t="0" r="7620" b="0"/>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5480512" cy="2141897"/>
                    </a:xfrm>
                    <a:prstGeom prst="rect">
                      <a:avLst/>
                    </a:prstGeom>
                    <a:ln/>
                  </pic:spPr>
                </pic:pic>
              </a:graphicData>
            </a:graphic>
          </wp:inline>
        </w:drawing>
      </w:r>
    </w:p>
    <w:p w14:paraId="2611B92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З метою формування наукового мислення та підвищення якості освіти здобувачів освіти до викладання профільних предметів залучено 9 кандидатів наук, 14 вчителів-методистів, 10 вчителів із званням «Старший учитель»  та 1 Заслужений учитель України.</w:t>
      </w:r>
      <w:r w:rsidRPr="00A620E9">
        <w:rPr>
          <w:rFonts w:ascii="Times New Roman" w:eastAsia="Times New Roman" w:hAnsi="Times New Roman" w:cs="Times New Roman"/>
          <w:sz w:val="28"/>
          <w:szCs w:val="28"/>
          <w:highlight w:val="white"/>
        </w:rPr>
        <w:t xml:space="preserve"> Отже, склад науково-педагогічних працівників  становить 35 % від загальної кількості. Відсоткове відношення представлено у вигляді діаграми 3.</w:t>
      </w:r>
    </w:p>
    <w:p w14:paraId="10F7CB2F" w14:textId="77777777"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3</w:t>
      </w:r>
    </w:p>
    <w:p w14:paraId="0D3A734A" w14:textId="76039E87" w:rsidR="008B46DF" w:rsidRDefault="00501FF0" w:rsidP="00501FF0">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noProof/>
        </w:rPr>
        <w:lastRenderedPageBreak/>
        <w:drawing>
          <wp:inline distT="0" distB="0" distL="0" distR="0" wp14:anchorId="2F272FC2" wp14:editId="14D2CCB3">
            <wp:extent cx="5440680" cy="2758440"/>
            <wp:effectExtent l="0" t="0" r="7620" b="3810"/>
            <wp:docPr id="83" name="Діаграма 8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E5A765" w14:textId="77777777" w:rsidR="00501FF0" w:rsidRPr="00A620E9" w:rsidRDefault="00501FF0" w:rsidP="00501FF0">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50F68E8F"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Зазначена вище інформація свідчить про системну роботу по забезпеченню освітнього процесу висококваліфікованими педагогічними працівниками.</w:t>
      </w:r>
    </w:p>
    <w:p w14:paraId="1DC7EB94"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Колектив ліцею  –  це команда, яка працювала і працює злагоджено для </w:t>
      </w:r>
    </w:p>
    <w:p w14:paraId="19A54843"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досягнення успіху кожного учасника освітнього процесу. </w:t>
      </w:r>
    </w:p>
    <w:p w14:paraId="74D1EE5B" w14:textId="77777777" w:rsidR="008B46DF" w:rsidRPr="00A620E9" w:rsidRDefault="008B46DF"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34B205D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Стан працевлаштування випускників</w:t>
      </w:r>
    </w:p>
    <w:p w14:paraId="2C977282"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науковому ліцеї створено всі умови для забезпечення гарантованого права громадян на здобуття якісної базової та повної загальної середньої освіти, про що свідчить  аналіз подальшого працевлаштування випускників 2022 року, який показав, що із 32  учнів, які здобули базову середню освіту, 28 осіб продовжили навчання у 10 класі наукового ліцею Хортицької національної академії, 2 особи стали здобувачами освіти закладів вищої освіти I-II рівнів акредитації, 2 учнів продовжили здобувати освіту за тимчасовим місцем проживання за кордоном.</w:t>
      </w:r>
    </w:p>
    <w:p w14:paraId="4910B7CC"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Повну загальну середню освіту у 2022 році отримали 12 здобувачів освіти, з яких: 10 випускників продовжують  навчання у вищих навчальних закладах ІІІ-ІV рівнів акредитації.</w:t>
      </w:r>
    </w:p>
    <w:p w14:paraId="2167ED65"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Не </w:t>
      </w:r>
      <w:proofErr w:type="spellStart"/>
      <w:r w:rsidRPr="00A620E9">
        <w:rPr>
          <w:rFonts w:ascii="Times New Roman" w:eastAsia="Times New Roman" w:hAnsi="Times New Roman" w:cs="Times New Roman"/>
          <w:sz w:val="28"/>
          <w:szCs w:val="28"/>
        </w:rPr>
        <w:t>працевлаштовано</w:t>
      </w:r>
      <w:proofErr w:type="spellEnd"/>
      <w:r w:rsidRPr="00A620E9">
        <w:rPr>
          <w:rFonts w:ascii="Times New Roman" w:eastAsia="Times New Roman" w:hAnsi="Times New Roman" w:cs="Times New Roman"/>
          <w:sz w:val="28"/>
          <w:szCs w:val="28"/>
        </w:rPr>
        <w:t xml:space="preserve"> 2 здобувачів освіти (перебувають за кордоном, у зв’язку з введенням воєнного стану у країні).  </w:t>
      </w:r>
    </w:p>
    <w:p w14:paraId="2B0AFED4"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Кількісний показник працевлаштування випускників 2022 року зазначений на гістограмі 2. </w:t>
      </w:r>
    </w:p>
    <w:p w14:paraId="5FDEDB43" w14:textId="77777777"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2</w:t>
      </w:r>
    </w:p>
    <w:p w14:paraId="038E87CA" w14:textId="77777777" w:rsidR="008B46DF" w:rsidRPr="00A620E9" w:rsidRDefault="006A601C" w:rsidP="00A620E9">
      <w:pPr>
        <w:pBdr>
          <w:top w:val="nil"/>
          <w:left w:val="nil"/>
          <w:bottom w:val="nil"/>
          <w:right w:val="nil"/>
          <w:between w:val="nil"/>
        </w:pBdr>
        <w:spacing w:after="0" w:line="240" w:lineRule="auto"/>
        <w:ind w:left="-284"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lastRenderedPageBreak/>
        <w:drawing>
          <wp:inline distT="114300" distB="114300" distL="114300" distR="114300" wp14:anchorId="7F7AA958" wp14:editId="1FBF8105">
            <wp:extent cx="5620703" cy="3062562"/>
            <wp:effectExtent l="0" t="0" r="0" b="0"/>
            <wp:docPr id="7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5620703" cy="3062562"/>
                    </a:xfrm>
                    <a:prstGeom prst="rect">
                      <a:avLst/>
                    </a:prstGeom>
                    <a:ln/>
                  </pic:spPr>
                </pic:pic>
              </a:graphicData>
            </a:graphic>
          </wp:inline>
        </w:drawing>
      </w:r>
    </w:p>
    <w:p w14:paraId="0DFBF9D2"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16ABB1ED"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Такі результати працевлаштування випускників досягнуто завдяки системному підходу в організації освітнього процесу у випускних класах. Протягом року організовані додаткові групові та індивідуальні консультації з навчальних предметів, визначених здобувачами освіти для складання зовнішнього незалежного оцінювання; здійснювався психолого-педагогічний супровід випускників щодо професійного самовизначення та </w:t>
      </w:r>
      <w:proofErr w:type="spellStart"/>
      <w:r w:rsidRPr="00A620E9">
        <w:rPr>
          <w:rFonts w:ascii="Times New Roman" w:eastAsia="Times New Roman" w:hAnsi="Times New Roman" w:cs="Times New Roman"/>
          <w:sz w:val="28"/>
          <w:szCs w:val="28"/>
        </w:rPr>
        <w:t>стресостійкості</w:t>
      </w:r>
      <w:proofErr w:type="spellEnd"/>
      <w:r w:rsidRPr="00A620E9">
        <w:rPr>
          <w:rFonts w:ascii="Times New Roman" w:eastAsia="Times New Roman" w:hAnsi="Times New Roman" w:cs="Times New Roman"/>
          <w:sz w:val="28"/>
          <w:szCs w:val="28"/>
        </w:rPr>
        <w:t xml:space="preserve"> під час складання іспитів; удосконалено співпрацю з батьками щодо вибору професій здобувачами освіти. У рамках профорієнтаційної кампанії системно проводились заходи  </w:t>
      </w:r>
      <w:proofErr w:type="spellStart"/>
      <w:r w:rsidRPr="00A620E9">
        <w:rPr>
          <w:rFonts w:ascii="Times New Roman" w:eastAsia="Times New Roman" w:hAnsi="Times New Roman" w:cs="Times New Roman"/>
          <w:sz w:val="28"/>
          <w:szCs w:val="28"/>
        </w:rPr>
        <w:t>професійно</w:t>
      </w:r>
      <w:proofErr w:type="spellEnd"/>
      <w:r w:rsidRPr="00A620E9">
        <w:rPr>
          <w:rFonts w:ascii="Times New Roman" w:eastAsia="Times New Roman" w:hAnsi="Times New Roman" w:cs="Times New Roman"/>
          <w:sz w:val="28"/>
          <w:szCs w:val="28"/>
        </w:rPr>
        <w:t>-кар’єрної орієнтації, реалізовано інформаційну підтримку про напрями, спеціальності підготовки фахівців та розкриття потенційної привабливості й конкурентоспроможності освітніх послуг, які надаються у комунальному закладі вищої освіти «Хортицька національна навчально-реабілітаційна академія» Запорізької обласної ради, що сприяло вступу до національної академії 33% випускників, які навчались у науковому ліцею закладу за програмою профільних навчальних предметів.</w:t>
      </w:r>
    </w:p>
    <w:p w14:paraId="53D5934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зв’язку з тим, що м. Запоріжжя входить до переліку районів проведення воєнних (бойових) дій та через загрозу ракетних обстрілів освітній процес у науковому ліцеї Хортицької національної академії для учнів 1-11 класів з 01 вересня 2022 року організовано з використанням технологій дистанційного навчання відповідно до Акту оцінки об'єкта (будівлі, споруди, приміщення) щодо можливості його використання для укриття населення як найпростішого укриття, Освітньої програми закладу на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та рішення педагогічної ради закладу від 31.08.2022 року (протокол №1).</w:t>
      </w:r>
    </w:p>
    <w:p w14:paraId="437F33BA"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На виконання статті 4, 9 Закону України «Про освіту» від 05.09.2017               № 2145-VIII (зі змінами) </w:t>
      </w:r>
      <w:r w:rsidRPr="00A620E9">
        <w:rPr>
          <w:rFonts w:ascii="Times New Roman" w:eastAsia="Times New Roman" w:hAnsi="Times New Roman" w:cs="Times New Roman"/>
          <w:sz w:val="28"/>
          <w:szCs w:val="28"/>
        </w:rPr>
        <w:t xml:space="preserve">протягом року використовувалися такі форми здобуття освіти: </w:t>
      </w:r>
      <w:r w:rsidRPr="00A620E9">
        <w:rPr>
          <w:rFonts w:ascii="Times New Roman" w:eastAsia="Times New Roman" w:hAnsi="Times New Roman" w:cs="Times New Roman"/>
          <w:sz w:val="28"/>
          <w:szCs w:val="28"/>
          <w:highlight w:val="white"/>
        </w:rPr>
        <w:t>інституційна</w:t>
      </w:r>
      <w:r w:rsidRPr="00A620E9">
        <w:rPr>
          <w:rFonts w:ascii="Times New Roman" w:eastAsia="Times New Roman" w:hAnsi="Times New Roman" w:cs="Times New Roman"/>
          <w:sz w:val="28"/>
          <w:szCs w:val="28"/>
        </w:rPr>
        <w:t xml:space="preserve"> (змішана, дистанційна, з використанням технологій дистанційного навчання), </w:t>
      </w:r>
      <w:r w:rsidRPr="00A620E9">
        <w:rPr>
          <w:rFonts w:ascii="Times New Roman" w:eastAsia="Times New Roman" w:hAnsi="Times New Roman" w:cs="Times New Roman"/>
          <w:sz w:val="28"/>
          <w:szCs w:val="28"/>
          <w:highlight w:val="white"/>
        </w:rPr>
        <w:t>індивідуальна</w:t>
      </w:r>
      <w:r w:rsidRPr="00A620E9">
        <w:rPr>
          <w:rFonts w:ascii="Times New Roman" w:eastAsia="Times New Roman" w:hAnsi="Times New Roman" w:cs="Times New Roman"/>
          <w:sz w:val="28"/>
          <w:szCs w:val="28"/>
        </w:rPr>
        <w:t xml:space="preserve"> (педагогічний патронаж).</w:t>
      </w:r>
    </w:p>
    <w:p w14:paraId="01F03DDE"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Реалізація освітнього процесу за очною формою навчання здійснювалася на базі фахового педагогічного коледжу Хортицької національної академії у режимі п’ятиденного робочого тижня (з понеділка по п’ятницю) та </w:t>
      </w:r>
      <w:proofErr w:type="spellStart"/>
      <w:r w:rsidRPr="00A620E9">
        <w:rPr>
          <w:rFonts w:ascii="Times New Roman" w:eastAsia="Times New Roman" w:hAnsi="Times New Roman" w:cs="Times New Roman"/>
          <w:sz w:val="28"/>
          <w:szCs w:val="28"/>
        </w:rPr>
        <w:t>уроки</w:t>
      </w:r>
      <w:proofErr w:type="spellEnd"/>
      <w:r w:rsidRPr="00A620E9">
        <w:rPr>
          <w:rFonts w:ascii="Times New Roman" w:eastAsia="Times New Roman" w:hAnsi="Times New Roman" w:cs="Times New Roman"/>
          <w:sz w:val="28"/>
          <w:szCs w:val="28"/>
        </w:rPr>
        <w:t xml:space="preserve"> в онлайн режимі здійснювались з дотриманням вимог Санітарного регламенту для загальноосвітніх навчальних закладів. </w:t>
      </w:r>
    </w:p>
    <w:p w14:paraId="78821236"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Відповідно до Закону України «Про загальну середню освіту» 2022/2023 навчальний рік розпочався в онлайн режимі 1 вересня святом – Днем знань.</w:t>
      </w:r>
    </w:p>
    <w:p w14:paraId="31019409"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Навчальні заняття здійснювалися за семестровою системою:</w:t>
      </w:r>
    </w:p>
    <w:p w14:paraId="2498F5C3"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І семестр  – з 01 вересня по 23 грудня 2022 року; </w:t>
      </w:r>
    </w:p>
    <w:p w14:paraId="1B19012D"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ІІ семестр – з 09 січня по 31 травня 2023 року.</w:t>
      </w:r>
    </w:p>
    <w:p w14:paraId="294ECBD4"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Протягом 2022/2023 навчального року для учнів мали канікули: </w:t>
      </w:r>
    </w:p>
    <w:p w14:paraId="4EEE4B7F"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осінні – з 24 жовтня  по 30 жовтня, </w:t>
      </w:r>
    </w:p>
    <w:p w14:paraId="26D32BEB"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зимові – з 26 грудня  по 08 січня </w:t>
      </w:r>
    </w:p>
    <w:p w14:paraId="0E48959D" w14:textId="77777777" w:rsidR="008B46DF" w:rsidRPr="00A620E9" w:rsidRDefault="006A601C" w:rsidP="00A620E9">
      <w:pPr>
        <w:pBdr>
          <w:top w:val="nil"/>
          <w:left w:val="nil"/>
          <w:bottom w:val="nil"/>
          <w:right w:val="nil"/>
          <w:between w:val="nil"/>
        </w:pBdr>
        <w:tabs>
          <w:tab w:val="left" w:pos="709"/>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весняні – з   27 березня по 02 квітня</w:t>
      </w:r>
    </w:p>
    <w:p w14:paraId="11A06734"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Успішне виконання закладом завдань спеціалізованої освіти наукового спрямування та освітньо-реабілітаційних функцій, забезпечено скоординованою роботою педагогічного колективу наукового ліцею Хортицької національної академії та санаторної школи з дошкільними групами. Педагогічними працівниками наукового ліцею надаються освітні послуги засобами дистанційного навчання, які передбачають поглиблене вивчення профільних предметів та набуття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спеціалізованої освіти наукового спрямування, необхідних для подальшої дослідно-експериментальної, конструкторської, винахідницької діяльності здобувачів освіти у відповідній галузі знань. Педагогами санаторної школи з дошкільними групами забезпечено надання освітніх послуг дітям із захворюваннями серцево-судинної системи, які потребують тривалого профілактичного лікування та реабілітації відповідно до медичних показань. Проходження курсу комплексної реабілітації для вихованців закладу, які перебували за основним місцем проживання, забезпечено в змішаному форматі; для учнів, які змінили місце перебування – у дистанційному режимі.</w:t>
      </w:r>
    </w:p>
    <w:p w14:paraId="51A3EE16"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18F1A4AD"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ОСВІТНЄ СЕРЕДОВИЩЕ ЗАКЛАДУ ОСВІТИ</w:t>
      </w:r>
    </w:p>
    <w:p w14:paraId="09473CCB"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Організація освітнього процесу 2022/2023 навчального року за дистанційною формою здобуття освіти в умовах воєнних дій: вимушена міграція учасників освітнього процесу,  </w:t>
      </w:r>
      <w:proofErr w:type="spellStart"/>
      <w:r w:rsidRPr="00A620E9">
        <w:rPr>
          <w:rFonts w:ascii="Times New Roman" w:eastAsia="Times New Roman" w:hAnsi="Times New Roman" w:cs="Times New Roman"/>
          <w:sz w:val="28"/>
          <w:szCs w:val="28"/>
        </w:rPr>
        <w:t>блекаути</w:t>
      </w:r>
      <w:proofErr w:type="spellEnd"/>
      <w:r w:rsidRPr="00A620E9">
        <w:rPr>
          <w:rFonts w:ascii="Times New Roman" w:eastAsia="Times New Roman" w:hAnsi="Times New Roman" w:cs="Times New Roman"/>
          <w:sz w:val="28"/>
          <w:szCs w:val="28"/>
        </w:rPr>
        <w:t xml:space="preserve">, повітряні тривоги,  обстріли міста, </w:t>
      </w:r>
      <w:r w:rsidRPr="00A620E9">
        <w:rPr>
          <w:rFonts w:ascii="Times New Roman" w:eastAsia="Times New Roman" w:hAnsi="Times New Roman" w:cs="Times New Roman"/>
          <w:sz w:val="28"/>
          <w:szCs w:val="28"/>
          <w:highlight w:val="white"/>
        </w:rPr>
        <w:t xml:space="preserve">нищівне руйнування будівлі Хортицької національної академії, </w:t>
      </w:r>
      <w:r w:rsidRPr="00A620E9">
        <w:rPr>
          <w:rFonts w:ascii="Times New Roman" w:eastAsia="Times New Roman" w:hAnsi="Times New Roman" w:cs="Times New Roman"/>
          <w:sz w:val="28"/>
          <w:szCs w:val="28"/>
        </w:rPr>
        <w:t>де розташовані науковий ліцей та санаторна школа з дошкільними групами</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стало справжнім викликом для адміністрації, педагогічної та учнівської спільноти наукового ліцею. </w:t>
      </w:r>
      <w:r w:rsidRPr="00A620E9">
        <w:rPr>
          <w:rFonts w:ascii="Times New Roman" w:eastAsia="Times New Roman" w:hAnsi="Times New Roman" w:cs="Times New Roman"/>
          <w:sz w:val="28"/>
          <w:szCs w:val="28"/>
          <w:highlight w:val="white"/>
        </w:rPr>
        <w:t xml:space="preserve"> Внаслідок ракетних ударів ворога  3 та 11 жовтня 2022 вибуховою хвилею вибито 95% вікон, в спальних корпусах, навчальних аудиторіях та приміщеннях двох поверхів ліцею вибиті й потрощені внутрішні двері, стеля, підлога, меблі, обладнання санвузлів. Пошкоджено два комп’ютерні кабінети наукового ліцею з відповідним обладнанням. </w:t>
      </w:r>
      <w:r w:rsidRPr="00A620E9">
        <w:rPr>
          <w:rFonts w:ascii="Times New Roman" w:eastAsia="Times New Roman" w:hAnsi="Times New Roman" w:cs="Times New Roman"/>
          <w:sz w:val="28"/>
          <w:szCs w:val="28"/>
          <w:highlight w:val="white"/>
        </w:rPr>
        <w:lastRenderedPageBreak/>
        <w:t xml:space="preserve">Матеріально-технічна база  закладу постраждала на 50-60%, знищено системи водопостачання та опалення. </w:t>
      </w:r>
      <w:r w:rsidRPr="00A620E9">
        <w:rPr>
          <w:rFonts w:ascii="Times New Roman" w:eastAsia="Times New Roman" w:hAnsi="Times New Roman" w:cs="Times New Roman"/>
          <w:sz w:val="28"/>
          <w:szCs w:val="28"/>
        </w:rPr>
        <w:t xml:space="preserve">У закладі освіти відсутні умови для харчування учнів і працівників. </w:t>
      </w:r>
      <w:r w:rsidRPr="00A620E9">
        <w:rPr>
          <w:rFonts w:ascii="Times New Roman" w:eastAsia="Times New Roman" w:hAnsi="Times New Roman" w:cs="Times New Roman"/>
          <w:sz w:val="28"/>
          <w:szCs w:val="28"/>
          <w:highlight w:val="white"/>
        </w:rPr>
        <w:t>Приміщення спортивної зали і їдальні зруйновані на 90 %. Ушкоджено до 40% паркану та зелені насадження.</w:t>
      </w:r>
      <w:r w:rsidRPr="00A620E9">
        <w:rPr>
          <w:rFonts w:ascii="Times New Roman" w:eastAsia="Times New Roman" w:hAnsi="Times New Roman" w:cs="Times New Roman"/>
          <w:sz w:val="28"/>
          <w:szCs w:val="28"/>
        </w:rPr>
        <w:t> Працівниками закладу проведені роботи з прибирання наслідків цих ударів у службових приміщеннях та на прилеглій території, евакуації товарно-матеріальних цінностей та службової документації у безпечні місця, закриття вибитих вікон та покрівлі.</w:t>
      </w:r>
    </w:p>
    <w:p w14:paraId="0CF3F737"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подальшому планується відбудова будівлі, а також будівництво укриття для співробітників та здобувачів освіти шляхом реконструкції пошкоджених теплиці та підвалу.</w:t>
      </w:r>
    </w:p>
    <w:p w14:paraId="065FA6B1"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Проте, не зважаючи на перешкоди, руйнування та серйозні пошкодження закладу, завдяки зусиллям адміністрації, професійній компетентності кваліфікованих педагогічних працівників, підтримки з боку батьків учнів і співпраці з ними    у санаторній школі та науковому ліцею Хортицької національної академії протягом 2022/2023 навчального року забезпечено  єдині підходи </w:t>
      </w:r>
      <w:r w:rsidRPr="00A620E9">
        <w:rPr>
          <w:rFonts w:ascii="Times New Roman" w:eastAsia="Times New Roman" w:hAnsi="Times New Roman" w:cs="Times New Roman"/>
          <w:sz w:val="28"/>
          <w:szCs w:val="28"/>
          <w:highlight w:val="white"/>
        </w:rPr>
        <w:t xml:space="preserve">та створені </w:t>
      </w:r>
      <w:r w:rsidRPr="00A620E9">
        <w:rPr>
          <w:rFonts w:ascii="Times New Roman" w:eastAsia="Times New Roman" w:hAnsi="Times New Roman" w:cs="Times New Roman"/>
          <w:sz w:val="28"/>
          <w:szCs w:val="28"/>
        </w:rPr>
        <w:t xml:space="preserve"> безпечні й комфортні умови для якісного </w:t>
      </w:r>
      <w:r w:rsidRPr="00A620E9">
        <w:rPr>
          <w:rFonts w:ascii="Times New Roman" w:eastAsia="Times New Roman" w:hAnsi="Times New Roman" w:cs="Times New Roman"/>
          <w:sz w:val="28"/>
          <w:szCs w:val="28"/>
          <w:highlight w:val="white"/>
        </w:rPr>
        <w:t xml:space="preserve">дистанційного навчання </w:t>
      </w:r>
      <w:r w:rsidRPr="00A620E9">
        <w:rPr>
          <w:rFonts w:ascii="Times New Roman" w:eastAsia="Times New Roman" w:hAnsi="Times New Roman" w:cs="Times New Roman"/>
          <w:sz w:val="28"/>
          <w:szCs w:val="28"/>
        </w:rPr>
        <w:t xml:space="preserve"> здобувачів освіти.</w:t>
      </w:r>
    </w:p>
    <w:p w14:paraId="1E8A8023"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Для успішного здійснення освітнього процесу в дистанційному форматі  із урахуванням синхронного й асинхронного режиму адміністрацією закладу  розроблено та затверджено режим роботи, адаптовані розклади уроків,  гурткових, індивідуальних, </w:t>
      </w:r>
      <w:r w:rsidRPr="00A620E9">
        <w:rPr>
          <w:rFonts w:ascii="Times New Roman" w:eastAsia="Times New Roman" w:hAnsi="Times New Roman" w:cs="Times New Roman"/>
          <w:sz w:val="28"/>
          <w:szCs w:val="28"/>
          <w:highlight w:val="white"/>
        </w:rPr>
        <w:t xml:space="preserve">факультативних занять, занять корекційно-реабілітаційного компоненту </w:t>
      </w:r>
      <w:r w:rsidRPr="00A620E9">
        <w:rPr>
          <w:rFonts w:ascii="Times New Roman" w:eastAsia="Times New Roman" w:hAnsi="Times New Roman" w:cs="Times New Roman"/>
          <w:sz w:val="28"/>
          <w:szCs w:val="28"/>
        </w:rPr>
        <w:t xml:space="preserve">з урахуванням вікових, індивідуальних особливостей, інтересів здобувачів освіти, відповідно до  вимог Санітарного регламенту й освітньої програми, складено графік </w:t>
      </w:r>
      <w:r w:rsidRPr="00A620E9">
        <w:rPr>
          <w:rFonts w:ascii="Times New Roman" w:eastAsia="Times New Roman" w:hAnsi="Times New Roman" w:cs="Times New Roman"/>
          <w:sz w:val="28"/>
          <w:szCs w:val="28"/>
          <w:highlight w:val="white"/>
        </w:rPr>
        <w:t xml:space="preserve">додаткових </w:t>
      </w:r>
      <w:r w:rsidRPr="00A620E9">
        <w:rPr>
          <w:rFonts w:ascii="Times New Roman" w:eastAsia="Times New Roman" w:hAnsi="Times New Roman" w:cs="Times New Roman"/>
          <w:sz w:val="28"/>
          <w:szCs w:val="28"/>
        </w:rPr>
        <w:t>онлайн консультацій для учнів, які здобувають освіту в асинхронному режимі</w:t>
      </w:r>
      <w:r w:rsidRPr="00A620E9">
        <w:rPr>
          <w:rFonts w:ascii="Times New Roman" w:eastAsia="Times New Roman" w:hAnsi="Times New Roman" w:cs="Times New Roman"/>
          <w:sz w:val="28"/>
          <w:szCs w:val="28"/>
          <w:highlight w:val="white"/>
        </w:rPr>
        <w:t>.</w:t>
      </w:r>
    </w:p>
    <w:p w14:paraId="42627C28"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Проведення навчальних занять, у тому числі практичних й лабораторних, корекційно-</w:t>
      </w:r>
      <w:proofErr w:type="spellStart"/>
      <w:r w:rsidRPr="00A620E9">
        <w:rPr>
          <w:rFonts w:ascii="Times New Roman" w:eastAsia="Times New Roman" w:hAnsi="Times New Roman" w:cs="Times New Roman"/>
          <w:sz w:val="28"/>
          <w:szCs w:val="28"/>
        </w:rPr>
        <w:t>розвиткових</w:t>
      </w:r>
      <w:proofErr w:type="spellEnd"/>
      <w:r w:rsidRPr="00A620E9">
        <w:rPr>
          <w:rFonts w:ascii="Times New Roman" w:eastAsia="Times New Roman" w:hAnsi="Times New Roman" w:cs="Times New Roman"/>
          <w:sz w:val="28"/>
          <w:szCs w:val="28"/>
        </w:rPr>
        <w:t xml:space="preserve">, гурткових, занять, виховних заходів, класних годин, онлайн форумів і конференцій, самостійних робіт, дослідницької, пошукової, </w:t>
      </w:r>
      <w:proofErr w:type="spellStart"/>
      <w:r w:rsidRPr="00A620E9">
        <w:rPr>
          <w:rFonts w:ascii="Times New Roman" w:eastAsia="Times New Roman" w:hAnsi="Times New Roman" w:cs="Times New Roman"/>
          <w:sz w:val="28"/>
          <w:szCs w:val="28"/>
        </w:rPr>
        <w:t>проєктної</w:t>
      </w:r>
      <w:proofErr w:type="spellEnd"/>
      <w:r w:rsidRPr="00A620E9">
        <w:rPr>
          <w:rFonts w:ascii="Times New Roman" w:eastAsia="Times New Roman" w:hAnsi="Times New Roman" w:cs="Times New Roman"/>
          <w:sz w:val="28"/>
          <w:szCs w:val="28"/>
        </w:rPr>
        <w:t xml:space="preserve"> діяльності, навчальних ігор, консультацій та інших форм організації освітнього процесу, визначених освітніми програмами санаторної школи і наукового ліцею Хортицької національної академії, для учнів 1-4 класів організовано  у синхронному режимі за допомогою </w:t>
      </w:r>
      <w:proofErr w:type="spellStart"/>
      <w:r w:rsidRPr="00A620E9">
        <w:rPr>
          <w:rFonts w:ascii="Times New Roman" w:eastAsia="Times New Roman" w:hAnsi="Times New Roman" w:cs="Times New Roman"/>
          <w:sz w:val="28"/>
          <w:szCs w:val="28"/>
        </w:rPr>
        <w:t>вебсередовища</w:t>
      </w:r>
      <w:proofErr w:type="spellEnd"/>
      <w:r w:rsidRPr="00A620E9">
        <w:rPr>
          <w:rFonts w:ascii="Times New Roman" w:eastAsia="Times New Roman" w:hAnsi="Times New Roman" w:cs="Times New Roman"/>
          <w:sz w:val="28"/>
          <w:szCs w:val="28"/>
        </w:rPr>
        <w:t xml:space="preserve"> онлайн-конференцій платформи </w:t>
      </w:r>
      <w:proofErr w:type="spellStart"/>
      <w:r w:rsidRPr="00A620E9">
        <w:rPr>
          <w:rFonts w:ascii="Times New Roman" w:eastAsia="Times New Roman" w:hAnsi="Times New Roman" w:cs="Times New Roman"/>
          <w:sz w:val="28"/>
          <w:szCs w:val="28"/>
        </w:rPr>
        <w:t>Zoom</w:t>
      </w:r>
      <w:proofErr w:type="spellEnd"/>
      <w:r w:rsidRPr="00A620E9">
        <w:rPr>
          <w:rFonts w:ascii="Times New Roman" w:eastAsia="Times New Roman" w:hAnsi="Times New Roman" w:cs="Times New Roman"/>
          <w:sz w:val="28"/>
          <w:szCs w:val="28"/>
        </w:rPr>
        <w:t xml:space="preserve"> та в асинхронному режимі – через електронну пошту, додатки </w:t>
      </w:r>
      <w:proofErr w:type="spellStart"/>
      <w:r w:rsidRPr="00A620E9">
        <w:rPr>
          <w:rFonts w:ascii="Times New Roman" w:eastAsia="Times New Roman" w:hAnsi="Times New Roman" w:cs="Times New Roman"/>
          <w:sz w:val="28"/>
          <w:szCs w:val="28"/>
        </w:rPr>
        <w:t>Viber</w:t>
      </w:r>
      <w:proofErr w:type="spellEnd"/>
      <w:r w:rsidRPr="00A620E9">
        <w:rPr>
          <w:rFonts w:ascii="Times New Roman" w:eastAsia="Times New Roman" w:hAnsi="Times New Roman" w:cs="Times New Roman"/>
          <w:sz w:val="28"/>
          <w:szCs w:val="28"/>
        </w:rPr>
        <w:t xml:space="preserve">, Messenger, для  здобувачів освіти 5-11  класів – з використання технологій дистанційного навчання через корпоративний акаунт освітньої платформи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Classroom</w:t>
      </w:r>
      <w:proofErr w:type="spellEnd"/>
      <w:r w:rsidRPr="00A620E9">
        <w:rPr>
          <w:rFonts w:ascii="Times New Roman" w:eastAsia="Times New Roman" w:hAnsi="Times New Roman" w:cs="Times New Roman"/>
          <w:sz w:val="28"/>
          <w:szCs w:val="28"/>
        </w:rPr>
        <w:t xml:space="preserve"> в асинхронному режимі  та через онлайн-сервіс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Meet</w:t>
      </w:r>
      <w:proofErr w:type="spellEnd"/>
      <w:r w:rsidRPr="00A620E9">
        <w:rPr>
          <w:rFonts w:ascii="Times New Roman" w:eastAsia="Times New Roman" w:hAnsi="Times New Roman" w:cs="Times New Roman"/>
          <w:sz w:val="28"/>
          <w:szCs w:val="28"/>
        </w:rPr>
        <w:t xml:space="preserve"> – у синхронному режимі.</w:t>
      </w:r>
    </w:p>
    <w:p w14:paraId="5741E245"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На засадах педагогіки партнерства налагоджено ефективну співпрацю з усіма учасниками освітнього процесу. Комунікація з батьками та учнями  відбувається засобами телефонного зв’язку, електронної пошти, додатку-месенджера </w:t>
      </w:r>
      <w:proofErr w:type="spellStart"/>
      <w:r w:rsidRPr="00A620E9">
        <w:rPr>
          <w:rFonts w:ascii="Times New Roman" w:eastAsia="Times New Roman" w:hAnsi="Times New Roman" w:cs="Times New Roman"/>
          <w:sz w:val="28"/>
          <w:szCs w:val="28"/>
        </w:rPr>
        <w:t>Viber</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Telegram</w:t>
      </w:r>
      <w:proofErr w:type="spellEnd"/>
      <w:r w:rsidRPr="00A620E9">
        <w:rPr>
          <w:rFonts w:ascii="Times New Roman" w:eastAsia="Times New Roman" w:hAnsi="Times New Roman" w:cs="Times New Roman"/>
          <w:sz w:val="28"/>
          <w:szCs w:val="28"/>
        </w:rPr>
        <w:t xml:space="preserve">,  через платформу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Workspace</w:t>
      </w:r>
      <w:proofErr w:type="spellEnd"/>
      <w:r w:rsidRPr="00A620E9">
        <w:rPr>
          <w:rFonts w:ascii="Times New Roman" w:eastAsia="Times New Roman" w:hAnsi="Times New Roman" w:cs="Times New Roman"/>
          <w:sz w:val="28"/>
          <w:szCs w:val="28"/>
        </w:rPr>
        <w:t xml:space="preserve"> тощо, за допомогою яких  вони отримують необхідну інформацію щодо  оцінювання  </w:t>
      </w:r>
      <w:r w:rsidRPr="00A620E9">
        <w:rPr>
          <w:rFonts w:ascii="Times New Roman" w:eastAsia="Times New Roman" w:hAnsi="Times New Roman" w:cs="Times New Roman"/>
          <w:sz w:val="28"/>
          <w:szCs w:val="28"/>
        </w:rPr>
        <w:lastRenderedPageBreak/>
        <w:t xml:space="preserve">роботи учня на навчальних заняттях та виконаних домашніх завдань. </w:t>
      </w:r>
      <w:r w:rsidRPr="00A620E9">
        <w:rPr>
          <w:rFonts w:ascii="Times New Roman" w:eastAsia="Times New Roman" w:hAnsi="Times New Roman" w:cs="Times New Roman"/>
          <w:sz w:val="28"/>
          <w:szCs w:val="28"/>
          <w:highlight w:val="white"/>
        </w:rPr>
        <w:t>З метою відкритої, прозорої і зрозумілої  системи оцінювання навчальних досягнень здобувачів освіти, забезпечено функціонування електронних журналів та е-щоденників на порталі «Нові знання»</w:t>
      </w:r>
      <w:r w:rsidRPr="00A620E9">
        <w:rPr>
          <w:rFonts w:ascii="Times New Roman" w:eastAsia="Times New Roman" w:hAnsi="Times New Roman" w:cs="Times New Roman"/>
          <w:sz w:val="28"/>
          <w:szCs w:val="28"/>
        </w:rPr>
        <w:t>.</w:t>
      </w:r>
    </w:p>
    <w:p w14:paraId="159265CF"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Впродовж  року педагогічними працівниками здійснювалася постійна психологічна підтримка та створювалися умови для підвищення рівня мотивації здобувачів освіти до сумлінного навчання. Фахівцями команди психолого-педагогічного супроводу здобувачів освіти з особливими освітніми потребами своєчасно підготовлені та подані необхідні рекомендації для учнів та їх батьків/законних представників щодо їх ефективної участі в дистанційному освітньому процесі. З метою створення позитивного психологічного клімату під час освітнього процесу для дітей та батьків протягом року проводилися заходи, спрямовані на психологічне розвантаження.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проводилися:  психологічні  хвилинки  для зняття стресу і панічних атак,  </w:t>
      </w:r>
      <w:proofErr w:type="spellStart"/>
      <w:r w:rsidRPr="00A620E9">
        <w:rPr>
          <w:rFonts w:ascii="Times New Roman" w:eastAsia="Times New Roman" w:hAnsi="Times New Roman" w:cs="Times New Roman"/>
          <w:sz w:val="28"/>
          <w:szCs w:val="28"/>
        </w:rPr>
        <w:t>психогімнастичні</w:t>
      </w:r>
      <w:proofErr w:type="spellEnd"/>
      <w:r w:rsidRPr="00A620E9">
        <w:rPr>
          <w:rFonts w:ascii="Times New Roman" w:eastAsia="Times New Roman" w:hAnsi="Times New Roman" w:cs="Times New Roman"/>
          <w:sz w:val="28"/>
          <w:szCs w:val="28"/>
        </w:rPr>
        <w:t xml:space="preserve"> вправи під час </w:t>
      </w:r>
      <w:proofErr w:type="spellStart"/>
      <w:r w:rsidRPr="00A620E9">
        <w:rPr>
          <w:rFonts w:ascii="Times New Roman" w:eastAsia="Times New Roman" w:hAnsi="Times New Roman" w:cs="Times New Roman"/>
          <w:sz w:val="28"/>
          <w:szCs w:val="28"/>
        </w:rPr>
        <w:t>фізхвилинок</w:t>
      </w:r>
      <w:proofErr w:type="spellEnd"/>
      <w:r w:rsidRPr="00A620E9">
        <w:rPr>
          <w:rFonts w:ascii="Times New Roman" w:eastAsia="Times New Roman" w:hAnsi="Times New Roman" w:cs="Times New Roman"/>
          <w:sz w:val="28"/>
          <w:szCs w:val="28"/>
        </w:rPr>
        <w:t xml:space="preserve">, «тихі» ігри, розроблені </w:t>
      </w:r>
      <w:proofErr w:type="spellStart"/>
      <w:r w:rsidRPr="00A620E9">
        <w:rPr>
          <w:rFonts w:ascii="Times New Roman" w:eastAsia="Times New Roman" w:hAnsi="Times New Roman" w:cs="Times New Roman"/>
          <w:sz w:val="28"/>
          <w:szCs w:val="28"/>
        </w:rPr>
        <w:t>unicef</w:t>
      </w:r>
      <w:proofErr w:type="spellEnd"/>
      <w:r w:rsidRPr="00A620E9">
        <w:rPr>
          <w:rFonts w:ascii="Times New Roman" w:eastAsia="Times New Roman" w:hAnsi="Times New Roman" w:cs="Times New Roman"/>
          <w:sz w:val="28"/>
          <w:szCs w:val="28"/>
        </w:rPr>
        <w:t xml:space="preserve"> спільно з УІРО (Український інститут розвитку освіти), які сприяли налагодженню спілкування між педагогами й учнями, зняттю емоційного напруження та проживанню позитивних емоцій і реакцій,  контролю власних емоцій та формуванню позитивного настрою; розвитку вмінь та навичок усного мовлення та писемного мовлення, структурування висловлювань та запам’ятовування важливої інформації; формуванню образного, символічного та критичного мислення, вміння працювати в команді.  Батькам надавалися поради для зниження у дітей тривожності та напруги  вдома. Злагоджена робота з батьками сприяє їх активній участі в забезпеченні інклюзивного освітнього середовища. Протягом року батьки  стали активними учасниками відкритих уроків, позакласних заходів, тематичних флешмобів тощо.  Таке співробітництво сприяє відкриттю перед учнями перспектив їхнього росту, усвідомленню своїх можливостей, допомагає відчути радощі успіху та повірити в себе.</w:t>
      </w:r>
    </w:p>
    <w:p w14:paraId="2C58698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2022/2023  навчальному році освітній процес здійснювався згідно Положенню про організацію роботи з охорони праці, на підставі Акту прийому готовності наукового ліцею та санаторної школи з дошкільними групами комунального закладу вищої освіти «Хортицька національна навчально-реабілітаційна академія» Запорізької обласної ради  до нового 2022/2023 навчального року. Учасники освітнього процесу знають та дотримуються вимог охорони праці, безпеки життєдіяльності, пожежної безпеки, правил поведінки в умовах надзвичайних ситуацій. </w:t>
      </w:r>
    </w:p>
    <w:p w14:paraId="56D523C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Упродовж навчального року заступниками директора, класними керівниками, вихователями зі здобувачами освіти 1-11 класів проведені вступні, первинні, цільові інструктажі з безпеки життєдіяльності, з охорони праці, пожежної безпеки, цивільного захисту та правил поведінки під час виникнення надзвичайних ситуацій в умовах воєнного стану, інструктажі  з безпеки життєдіяльності під час воєнних дій, регулярні цільові інструктажі перед екскурсіями та поїздками,  цільові </w:t>
      </w:r>
      <w:r w:rsidRPr="00A620E9">
        <w:rPr>
          <w:rFonts w:ascii="Times New Roman" w:eastAsia="Times New Roman" w:hAnsi="Times New Roman" w:cs="Times New Roman"/>
          <w:sz w:val="28"/>
          <w:szCs w:val="28"/>
          <w:highlight w:val="white"/>
        </w:rPr>
        <w:t>інструктажі</w:t>
      </w: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sz w:val="28"/>
          <w:szCs w:val="28"/>
          <w:highlight w:val="white"/>
        </w:rPr>
        <w:t xml:space="preserve">щодо запобігання </w:t>
      </w:r>
      <w:r w:rsidRPr="00A620E9">
        <w:rPr>
          <w:rFonts w:ascii="Times New Roman" w:eastAsia="Times New Roman" w:hAnsi="Times New Roman" w:cs="Times New Roman"/>
          <w:sz w:val="28"/>
          <w:szCs w:val="28"/>
          <w:highlight w:val="white"/>
        </w:rPr>
        <w:lastRenderedPageBreak/>
        <w:t xml:space="preserve">поширенню захворювання на </w:t>
      </w:r>
      <w:proofErr w:type="spellStart"/>
      <w:r w:rsidRPr="00A620E9">
        <w:rPr>
          <w:rFonts w:ascii="Times New Roman" w:eastAsia="Times New Roman" w:hAnsi="Times New Roman" w:cs="Times New Roman"/>
          <w:sz w:val="28"/>
          <w:szCs w:val="28"/>
          <w:highlight w:val="white"/>
        </w:rPr>
        <w:t>коронавірусну</w:t>
      </w:r>
      <w:proofErr w:type="spellEnd"/>
      <w:r w:rsidRPr="00A620E9">
        <w:rPr>
          <w:rFonts w:ascii="Times New Roman" w:eastAsia="Times New Roman" w:hAnsi="Times New Roman" w:cs="Times New Roman"/>
          <w:sz w:val="28"/>
          <w:szCs w:val="28"/>
          <w:highlight w:val="white"/>
        </w:rPr>
        <w:t xml:space="preserve"> інфекцію COVID-19, проявів хвороби та алгоритму дій у випадку захворювання</w:t>
      </w:r>
      <w:r w:rsidRPr="00A620E9">
        <w:rPr>
          <w:rFonts w:ascii="Times New Roman" w:eastAsia="Times New Roman" w:hAnsi="Times New Roman" w:cs="Times New Roman"/>
          <w:sz w:val="28"/>
          <w:szCs w:val="28"/>
        </w:rPr>
        <w:t>.</w:t>
      </w:r>
    </w:p>
    <w:p w14:paraId="49CA6AED"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Систематично проводяться бесіди та роз’яснювальна робота серед здобувачів освіти щодо дотримання правил поведінки під час сигналу цивільного захисту «Повітряна тривога» у закладі та на шляху додому,  правил пожежної безпеки, електробезпеки, безпеки дорожнього руху; порядку надання </w:t>
      </w:r>
      <w:proofErr w:type="spellStart"/>
      <w:r w:rsidRPr="00A620E9">
        <w:rPr>
          <w:rFonts w:ascii="Times New Roman" w:eastAsia="Times New Roman" w:hAnsi="Times New Roman" w:cs="Times New Roman"/>
          <w:sz w:val="28"/>
          <w:szCs w:val="28"/>
        </w:rPr>
        <w:t>домедичної</w:t>
      </w:r>
      <w:proofErr w:type="spellEnd"/>
      <w:r w:rsidRPr="00A620E9">
        <w:rPr>
          <w:rFonts w:ascii="Times New Roman" w:eastAsia="Times New Roman" w:hAnsi="Times New Roman" w:cs="Times New Roman"/>
          <w:sz w:val="28"/>
          <w:szCs w:val="28"/>
        </w:rPr>
        <w:t xml:space="preserve"> допомоги постраждалим внаслідок нещасних випадків; правил поведінки в громадських місцях, про поводження з незнайомими людьми та предметами, користування громадським транспортом; правил запобігання травмуванню на об’єктах залізничної інфраструктури; обмежень задля запобігання поширенню гострої респіраторної хвороби COVID-19, спричиненої коронавірусом SARS-CoV-2; правил поведінки в умовах підвищення температури повітря, запобігання випадкам перегрівання на сонці,  безумовного дотримання правила поводження на водоймах тощо.</w:t>
      </w:r>
    </w:p>
    <w:p w14:paraId="7574D392"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метою збереження власного життя та здоров’я, відповідно до рекомендацій МОН, у батьківських і дитячих спільнотах  класними керівниками, вихователями протягом року систематично надавалася інформація щодо сумлінного виконання заходів безпеки в умовах війни.  У березні – квітні 2023 року для здобувачів освіти наукового ліцею та санаторної школи Хортицької національної академії проведено День Цивільного захисту та години спілкування: «Дії при виявленні підозрілих вибухонебезпечних предметів», «Повітряна тривога», «Радіаційна небезпека» та «Хімічна небезпека». Для здобувачів освіти 7-11 класів, у створеній на базі педагогічного фахового коледжу дитячої точки «Спільно» від UNICEF </w:t>
      </w:r>
      <w:proofErr w:type="spellStart"/>
      <w:r w:rsidRPr="00A620E9">
        <w:rPr>
          <w:rFonts w:ascii="Times New Roman" w:eastAsia="Times New Roman" w:hAnsi="Times New Roman" w:cs="Times New Roman"/>
          <w:sz w:val="28"/>
          <w:szCs w:val="28"/>
        </w:rPr>
        <w:t>Ukraine</w:t>
      </w:r>
      <w:proofErr w:type="spellEnd"/>
      <w:r w:rsidRPr="00A620E9">
        <w:rPr>
          <w:rFonts w:ascii="Times New Roman" w:eastAsia="Times New Roman" w:hAnsi="Times New Roman" w:cs="Times New Roman"/>
          <w:sz w:val="28"/>
          <w:szCs w:val="28"/>
        </w:rPr>
        <w:t xml:space="preserve">, проведені </w:t>
      </w:r>
      <w:proofErr w:type="spellStart"/>
      <w:r w:rsidRPr="00A620E9">
        <w:rPr>
          <w:rFonts w:ascii="Times New Roman" w:eastAsia="Times New Roman" w:hAnsi="Times New Roman" w:cs="Times New Roman"/>
          <w:sz w:val="28"/>
          <w:szCs w:val="28"/>
        </w:rPr>
        <w:t>уроки</w:t>
      </w:r>
      <w:proofErr w:type="spellEnd"/>
      <w:r w:rsidRPr="00A620E9">
        <w:rPr>
          <w:rFonts w:ascii="Times New Roman" w:eastAsia="Times New Roman" w:hAnsi="Times New Roman" w:cs="Times New Roman"/>
          <w:sz w:val="28"/>
          <w:szCs w:val="28"/>
        </w:rPr>
        <w:t xml:space="preserve"> з мінної безпеки, з 24-28.04.2023  учні взяли онлайн участь в Тижні знань з безпеки життєдіяльності: «Обережно: небезпека!». </w:t>
      </w:r>
    </w:p>
    <w:p w14:paraId="1DE58133"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покращення обізнаності працівників наукового ліцею Хортицької національної академії з питань безпечної поведінки під час повітряної тривоги, раптовому обстрілі, евакуації, ядерної загрози, виявленні вибухонебезпечних предметів громадською організацією «Асоціація саперів України» 28.03.2023 проведено онлайн тренінг. </w:t>
      </w:r>
    </w:p>
    <w:p w14:paraId="089A506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Педагогічні працівники та керівництво обізнані з алгоритмом дій у разі нещасного випадку, надзвичайних ситуацій чи раптового погіршення стану здоров’я учасників освітнього процесу. У разі нещасного випадку діють відповідно до визначеного порядку. </w:t>
      </w:r>
    </w:p>
    <w:p w14:paraId="230C49B4"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Вивчаючи стан травматизму серед учнів, можна відмітити, що в науковому ліцеї проводиться належна робота щодо попередження нещасних випадків, створення безпечних умов навчання. Разом із тим ще залишаються показники побутового травматизму дітей. Протягом року  зафіксовано декілька випадків побутового травмування здобувачів освіти, відповідно до чого  розроблені та виконані заходи щодо профілактики таких випадків.</w:t>
      </w:r>
    </w:p>
    <w:p w14:paraId="29744BA5" w14:textId="77777777" w:rsidR="008B46DF" w:rsidRPr="00A620E9" w:rsidRDefault="006A601C" w:rsidP="00A620E9">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b/>
        </w:rPr>
      </w:pPr>
      <w:bookmarkStart w:id="0" w:name="1fob9te" w:colFirst="0" w:colLast="0"/>
      <w:bookmarkEnd w:id="0"/>
      <w:r w:rsidRPr="00A620E9">
        <w:rPr>
          <w:rFonts w:ascii="Times New Roman" w:eastAsia="Times New Roman" w:hAnsi="Times New Roman" w:cs="Times New Roman"/>
          <w:b/>
          <w:sz w:val="28"/>
          <w:szCs w:val="28"/>
        </w:rPr>
        <w:t>реалізовано успішну адаптацію учнів до освітнього процесу, професійної адаптації працівників.</w:t>
      </w:r>
    </w:p>
    <w:p w14:paraId="6D86B6D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З метою успішної адаптації учнів,  педагогічних працівників до нових умов  освітнього процесу, забезпечення комфортного перебування їх у класах, обладнаних у бомбосховищі педагогічного фахового коледжу Хортицької національної академії, проведено систему психолого-педагогічних заходів щодо створення інклюзивного освітнього середовища. Участь у таких заходах, запроваджені групові та колективні форми педагогічної діяльності  сприяли формуванню та розвитку соціальних навичок здобувачів освіти, згуртуванню класних колективів, зміцненню дружніх стосунків та співпраці зі всіма учасниками освітнього процесу. Однією з важливих складових успішної адаптації учнів є співпраця з їх батьками. Залучення батьків до життя ліцею, проведення зустрічей, консультацій та спільних заходів сприяють створенню партнерських відносин та підтримці учнів у процесі навчання. Результати адаптаційного процесу прослідковуються практичним психологом шляхом спостереження та опитування учасників освітнього процесу.</w:t>
      </w:r>
    </w:p>
    <w:p w14:paraId="6420E491"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На початку навчального року складено соціальні паспорти класів та закладу. Складені і опрацьовані списки дітей-сиріт, напівсиріт, дітей-інвалідів, дітей з багатодітних сімей, із малозабезпечених сімей, дітей учасників АТО, дітей з окупованих територій та ВПО. </w:t>
      </w:r>
      <w:r w:rsidRPr="00A620E9">
        <w:rPr>
          <w:rFonts w:ascii="Times New Roman" w:eastAsia="Times New Roman" w:hAnsi="Times New Roman" w:cs="Times New Roman"/>
          <w:sz w:val="28"/>
          <w:szCs w:val="28"/>
        </w:rPr>
        <w:t xml:space="preserve">Проведено психодіагностику учнів перших класів щодо готовності до шкільного навчання,  перевірено рівень адаптації учнів 1, 5, 10 класів у період первинної адаптації (спостереження, консультації, патронаж).    Відповідно до результатів психодіагностики надані групові та індивідуальні консультації педагогам, учням та їх  батькам. </w:t>
      </w:r>
    </w:p>
    <w:p w14:paraId="5CED6AC3"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метою успішної фахової адаптації та інтеграції педагогічних працівників застосовуються індивідуальний підхід щодо супроводу їх професійної діяльності. Особлива увага приділяється адаптації молодих вчителів шляхом наставництва, де вони отримують підтримку та керівництво від досвідченого колеги, керівника методичної комісії та методистів. Адміністрацією проводяться індивідуальні бесіди, консультації, спрямовані на розвиток професійних навичок та ознайомлення з особливостями роботи в закладі. Такий підхід допомагає знизити рівень стресу  молодих вчителів та забезпечує їм успішне виконання посадових та включення їх  у діяльність педагогічного колективу. </w:t>
      </w:r>
    </w:p>
    <w:p w14:paraId="1B259DBF" w14:textId="77777777" w:rsidR="008B46DF" w:rsidRPr="00A620E9" w:rsidRDefault="006A601C" w:rsidP="00A620E9">
      <w:pPr>
        <w:tabs>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Таким чином, застосовані психолого-педагогічні підходи та заходи сприяли успішній адаптації учнів до освітнього процесу та професійній адаптації педагогічних працівників, забезпечуючи їхню ефективну інтеграцію в навчальну спільноту та освітню діяльність в умовах надзвичайних ситуаціях воєнного часу.</w:t>
      </w:r>
    </w:p>
    <w:p w14:paraId="0D21793D" w14:textId="77777777" w:rsidR="008B46DF" w:rsidRPr="00A620E9" w:rsidRDefault="006A601C" w:rsidP="00A620E9">
      <w:pPr>
        <w:numPr>
          <w:ilvl w:val="0"/>
          <w:numId w:val="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rPr>
      </w:pPr>
      <w:r w:rsidRPr="00A620E9">
        <w:rPr>
          <w:rFonts w:ascii="Times New Roman" w:eastAsia="Times New Roman" w:hAnsi="Times New Roman" w:cs="Times New Roman"/>
          <w:b/>
          <w:sz w:val="28"/>
          <w:szCs w:val="28"/>
        </w:rPr>
        <w:t xml:space="preserve">реалізована </w:t>
      </w:r>
      <w:proofErr w:type="spellStart"/>
      <w:r w:rsidRPr="00A620E9">
        <w:rPr>
          <w:rFonts w:ascii="Times New Roman" w:eastAsia="Times New Roman" w:hAnsi="Times New Roman" w:cs="Times New Roman"/>
          <w:b/>
          <w:sz w:val="28"/>
          <w:szCs w:val="28"/>
        </w:rPr>
        <w:t>антибулінгова</w:t>
      </w:r>
      <w:proofErr w:type="spellEnd"/>
      <w:r w:rsidRPr="00A620E9">
        <w:rPr>
          <w:rFonts w:ascii="Times New Roman" w:eastAsia="Times New Roman" w:hAnsi="Times New Roman" w:cs="Times New Roman"/>
          <w:b/>
          <w:sz w:val="28"/>
          <w:szCs w:val="28"/>
        </w:rPr>
        <w:t xml:space="preserve"> політика, спрямована на запобігання, протидію та реагування проявам </w:t>
      </w:r>
      <w:proofErr w:type="spellStart"/>
      <w:r w:rsidRPr="00A620E9">
        <w:rPr>
          <w:rFonts w:ascii="Times New Roman" w:eastAsia="Times New Roman" w:hAnsi="Times New Roman" w:cs="Times New Roman"/>
          <w:b/>
          <w:sz w:val="28"/>
          <w:szCs w:val="28"/>
        </w:rPr>
        <w:t>булінгу</w:t>
      </w:r>
      <w:proofErr w:type="spellEnd"/>
      <w:r w:rsidRPr="00A620E9">
        <w:rPr>
          <w:rFonts w:ascii="Times New Roman" w:eastAsia="Times New Roman" w:hAnsi="Times New Roman" w:cs="Times New Roman"/>
          <w:b/>
          <w:sz w:val="28"/>
          <w:szCs w:val="28"/>
        </w:rPr>
        <w:t xml:space="preserve"> (цькування), дискримінації. </w:t>
      </w:r>
    </w:p>
    <w:p w14:paraId="5834CC43"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Враховуючи сучасні тенденції та проблеми розвитку дітей та молоді, переоцінити роль </w:t>
      </w:r>
      <w:proofErr w:type="spellStart"/>
      <w:r w:rsidRPr="00A620E9">
        <w:rPr>
          <w:rFonts w:ascii="Times New Roman" w:eastAsia="Times New Roman" w:hAnsi="Times New Roman" w:cs="Times New Roman"/>
          <w:sz w:val="28"/>
          <w:szCs w:val="28"/>
        </w:rPr>
        <w:t>антибулінгової</w:t>
      </w:r>
      <w:proofErr w:type="spellEnd"/>
      <w:r w:rsidRPr="00A620E9">
        <w:rPr>
          <w:rFonts w:ascii="Times New Roman" w:eastAsia="Times New Roman" w:hAnsi="Times New Roman" w:cs="Times New Roman"/>
          <w:sz w:val="28"/>
          <w:szCs w:val="28"/>
        </w:rPr>
        <w:t xml:space="preserve"> політики в освітньому закладі неможливо, адже «занурення» у віртуальний світ призводить до асоціальності підлітків, унеможливлення розвитку комунікативних навичок, які так необхідні при живому спілкуванні. Керівництво, педагогічні працівники активно проводять </w:t>
      </w:r>
      <w:proofErr w:type="spellStart"/>
      <w:r w:rsidRPr="00A620E9">
        <w:rPr>
          <w:rFonts w:ascii="Times New Roman" w:eastAsia="Times New Roman" w:hAnsi="Times New Roman" w:cs="Times New Roman"/>
          <w:sz w:val="28"/>
          <w:szCs w:val="28"/>
        </w:rPr>
        <w:lastRenderedPageBreak/>
        <w:t>протибулінгову</w:t>
      </w:r>
      <w:proofErr w:type="spellEnd"/>
      <w:r w:rsidRPr="00A620E9">
        <w:rPr>
          <w:rFonts w:ascii="Times New Roman" w:eastAsia="Times New Roman" w:hAnsi="Times New Roman" w:cs="Times New Roman"/>
          <w:sz w:val="28"/>
          <w:szCs w:val="28"/>
        </w:rPr>
        <w:t xml:space="preserve"> діяльність,  дотримуються порядку реагування на прояви різних видів насильства. З метою запобігання та своєчасного реагування на випадки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у закладі, створення сприятливих умов для розвитку і соціалізації учнів, психологічного комфорту і безпеки учнів, формування у них життєтворчих компетенцій, навичок здорового способу життя й розвитку соціальної та життєвої практики педагогічними працівниками використовувався сервіс </w:t>
      </w:r>
      <w:proofErr w:type="spellStart"/>
      <w:r w:rsidRPr="00A620E9">
        <w:rPr>
          <w:rFonts w:ascii="Times New Roman" w:eastAsia="Times New Roman" w:hAnsi="Times New Roman" w:cs="Times New Roman"/>
          <w:sz w:val="28"/>
          <w:szCs w:val="28"/>
        </w:rPr>
        <w:t>проєктного</w:t>
      </w:r>
      <w:proofErr w:type="spellEnd"/>
      <w:r w:rsidRPr="00A620E9">
        <w:rPr>
          <w:rFonts w:ascii="Times New Roman" w:eastAsia="Times New Roman" w:hAnsi="Times New Roman" w:cs="Times New Roman"/>
          <w:sz w:val="28"/>
          <w:szCs w:val="28"/>
        </w:rPr>
        <w:t xml:space="preserve"> управління освітнім процесом «Універсал-онлайн». </w:t>
      </w:r>
    </w:p>
    <w:p w14:paraId="7C8CFB88"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комплексної соціально-психолого-педагогічної діагностики  учасників освітнього середовища в закладі здійснювався аналіз особистісного та соціального розвитку учнів, згідно з яким адміністрацією наукового ліцею вжито заходи для реалізації </w:t>
      </w:r>
      <w:proofErr w:type="spellStart"/>
      <w:r w:rsidRPr="00A620E9">
        <w:rPr>
          <w:rFonts w:ascii="Times New Roman" w:eastAsia="Times New Roman" w:hAnsi="Times New Roman" w:cs="Times New Roman"/>
          <w:sz w:val="28"/>
          <w:szCs w:val="28"/>
        </w:rPr>
        <w:t>антибулінгової</w:t>
      </w:r>
      <w:proofErr w:type="spellEnd"/>
      <w:r w:rsidRPr="00A620E9">
        <w:rPr>
          <w:rFonts w:ascii="Times New Roman" w:eastAsia="Times New Roman" w:hAnsi="Times New Roman" w:cs="Times New Roman"/>
          <w:sz w:val="28"/>
          <w:szCs w:val="28"/>
        </w:rPr>
        <w:t xml:space="preserve"> політики. В серпні розпорядженням директора затверджено склад постійно діючої комісії з розгляду випадків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(цькування), розроблений план профілактики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та визначений алгоритм дій класного керівника у разі виявлення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іншого насильства та запобігання йому. Впродовж року психологічною службою закладу здійснено </w:t>
      </w:r>
      <w:proofErr w:type="spellStart"/>
      <w:r w:rsidRPr="00A620E9">
        <w:rPr>
          <w:rFonts w:ascii="Times New Roman" w:eastAsia="Times New Roman" w:hAnsi="Times New Roman" w:cs="Times New Roman"/>
          <w:sz w:val="28"/>
          <w:szCs w:val="28"/>
        </w:rPr>
        <w:t>просвітницько</w:t>
      </w:r>
      <w:proofErr w:type="spellEnd"/>
      <w:r w:rsidRPr="00A620E9">
        <w:rPr>
          <w:rFonts w:ascii="Times New Roman" w:eastAsia="Times New Roman" w:hAnsi="Times New Roman" w:cs="Times New Roman"/>
          <w:sz w:val="28"/>
          <w:szCs w:val="28"/>
        </w:rPr>
        <w:t xml:space="preserve">-профілактичну діяльність, проведено консультування учасників освітнього процесу з проблем адаптації,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мобінгу</w:t>
      </w:r>
      <w:proofErr w:type="spellEnd"/>
      <w:r w:rsidRPr="00A620E9">
        <w:rPr>
          <w:rFonts w:ascii="Times New Roman" w:eastAsia="Times New Roman" w:hAnsi="Times New Roman" w:cs="Times New Roman"/>
          <w:sz w:val="28"/>
          <w:szCs w:val="28"/>
        </w:rPr>
        <w:t xml:space="preserve">, особистісного розвитку та інших проблем, профілактичні заходи, організовані перегляди й обговорення тематичних </w:t>
      </w:r>
      <w:proofErr w:type="spellStart"/>
      <w:r w:rsidRPr="00A620E9">
        <w:rPr>
          <w:rFonts w:ascii="Times New Roman" w:eastAsia="Times New Roman" w:hAnsi="Times New Roman" w:cs="Times New Roman"/>
          <w:sz w:val="28"/>
          <w:szCs w:val="28"/>
        </w:rPr>
        <w:t>відеосюжетів</w:t>
      </w:r>
      <w:proofErr w:type="spellEnd"/>
      <w:r w:rsidRPr="00A620E9">
        <w:rPr>
          <w:rFonts w:ascii="Times New Roman" w:eastAsia="Times New Roman" w:hAnsi="Times New Roman" w:cs="Times New Roman"/>
          <w:sz w:val="28"/>
          <w:szCs w:val="28"/>
        </w:rPr>
        <w:t xml:space="preserve"> щодо ненасильницьких методів поведінки та виховання, вирішення конфліктів, управління власними емоціями і подолання стресу. Шкільний психолог у своїй діяльності тісно співпрацює з керівництвом та класними керівниками: неодноразово обговорювались  питання створення безпечного освітнього середовища, його складових та принципів, проводилися індивідуальні та колективні бесіди з учнями, тематичні заходи, навчальні заняття. </w:t>
      </w:r>
    </w:p>
    <w:p w14:paraId="479A7E67" w14:textId="77777777" w:rsidR="008B46DF" w:rsidRPr="00A620E9" w:rsidRDefault="006A601C" w:rsidP="00A620E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Проведена протягом навчального року систематична робота позитивно вплинуло на особистісний розвиток  здобувачів освіти: в соціальному розвитку учнів підвищилася інтеграція класних керівників в учнівських колективах, здійснено стимулювання життєвої активності вихованців за основними групами видів діяльності, особливо в соціально-комунікативній, в навчально-пізнавальній, в громадсько-корисній, в національно-громадянській тощо. В особистісному розвитку значно зменшилася кількість ізольованих  та відторгнутих здобувачів освіти в класних колективах, підвищився їх соціальний статус; в психосоціальному розвитку знижено тривожність, імпульсивність, схильність до нечесної поведінки, агресивність, невпевненість, замкнутість, асоціальність; в духовному розвитку також відмічаються позитивні зміни, особливо з питань формування ціннісних пріоритетів учнів: «Я і здоров’я», «Я і навчання», «Я і праця», «Я і громадські доручення», «Я і Україна» , «Я і моральні цінності». </w:t>
      </w:r>
    </w:p>
    <w:p w14:paraId="0CF001C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Протягом року класними керівники спільно з вихователями та асистентами вчителів приділяли увагу аналізу показників відвідування здобувачами освіти  навчальних занять та причин відсутності учнів на </w:t>
      </w:r>
      <w:r w:rsidRPr="00A620E9">
        <w:rPr>
          <w:rFonts w:ascii="Times New Roman" w:eastAsia="Times New Roman" w:hAnsi="Times New Roman" w:cs="Times New Roman"/>
          <w:sz w:val="28"/>
          <w:szCs w:val="28"/>
        </w:rPr>
        <w:lastRenderedPageBreak/>
        <w:t>заняттях. З метою забезпечення систематичної участі учнів  в освітньому процесу для батьків були проведені індивідуальні інформаційно-просвітницькі та психолого-педагогічні заходи. Соціальний педагог та психолог досліджували рівень отримання психолого-соціальної підтримки учнів, які її потребують.</w:t>
      </w:r>
    </w:p>
    <w:p w14:paraId="6E80BFE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Керівництво та педагогічний колектив активно протидіють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та іншим формам насильства, дотримуються належного порядку реагування на такі прояви. Дане питання знаходиться під постійним контролем класних керівників та адміністрації наукового ліцею. В разі виявлення фактів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або насильства, керівництво своєчасно сповіщає відповідні органи та служби у справах дітей, правоохоронні органи.</w:t>
      </w:r>
    </w:p>
    <w:p w14:paraId="5C4FCD60"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результатами проведеного анкетування щодо створення комфортного середовища, забезпечення конструктивної взаємодії учасників освітнього процесу вивчено думку  щодо  безпеки і психологічну комфортності, результати опитування здобувачів освіти представлені  у діаграмі 4</w:t>
      </w:r>
    </w:p>
    <w:p w14:paraId="7C86B376" w14:textId="77777777" w:rsidR="008B46DF" w:rsidRPr="00A620E9" w:rsidRDefault="006A601C" w:rsidP="00A620E9">
      <w:pPr>
        <w:pBdr>
          <w:top w:val="nil"/>
          <w:left w:val="nil"/>
          <w:bottom w:val="nil"/>
          <w:right w:val="nil"/>
          <w:between w:val="nil"/>
        </w:pBdr>
        <w:spacing w:after="0" w:line="240" w:lineRule="auto"/>
        <w:ind w:left="709"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Діаграма 4</w:t>
      </w:r>
    </w:p>
    <w:p w14:paraId="569FC308"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0" distB="0" distL="0" distR="0" wp14:anchorId="10C54D99" wp14:editId="7C3EA392">
            <wp:extent cx="5829300" cy="2395515"/>
            <wp:effectExtent l="0" t="0" r="0" b="0"/>
            <wp:docPr id="7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b="4735"/>
                    <a:stretch>
                      <a:fillRect/>
                    </a:stretch>
                  </pic:blipFill>
                  <pic:spPr>
                    <a:xfrm>
                      <a:off x="0" y="0"/>
                      <a:ext cx="5829300" cy="2395515"/>
                    </a:xfrm>
                    <a:prstGeom prst="rect">
                      <a:avLst/>
                    </a:prstGeom>
                    <a:ln/>
                  </pic:spPr>
                </pic:pic>
              </a:graphicData>
            </a:graphic>
          </wp:inline>
        </w:drawing>
      </w:r>
    </w:p>
    <w:p w14:paraId="4A09EBD6"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 опитування учнів, батьків та педагогічних працівників дозволяє зробити висновок, що в закладі в основному створено безпечні та комфортні умови навчання та праці. Вважають перебування в закладі цілком безпечним та психологічно комфортним 55,81% опитаних учнів 9-11 класів. Відповідно до діаграми 5  із 159 учасників анкетування 74, 4 %  здобувачів освіти 9-11 класів  та 73,5% батьків (діаграма 6) зазначають, що дитина охоче та з радістю йде до школи. Тільки до 2,33% респондентів засвідчили відсутність бажання відвідувати ліцей (діаграма 6).                                               </w:t>
      </w:r>
    </w:p>
    <w:p w14:paraId="79A95A17" w14:textId="77777777"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5</w:t>
      </w:r>
    </w:p>
    <w:p w14:paraId="70F20D07" w14:textId="77777777" w:rsidR="008B46DF" w:rsidRPr="00A620E9" w:rsidRDefault="008B46DF" w:rsidP="00A620E9">
      <w:pPr>
        <w:pBdr>
          <w:top w:val="nil"/>
          <w:left w:val="nil"/>
          <w:bottom w:val="nil"/>
          <w:right w:val="nil"/>
          <w:between w:val="nil"/>
        </w:pBdr>
        <w:spacing w:after="0" w:line="240" w:lineRule="auto"/>
        <w:ind w:left="709" w:firstLine="709"/>
        <w:jc w:val="right"/>
        <w:rPr>
          <w:rFonts w:ascii="Times New Roman" w:eastAsia="Times New Roman" w:hAnsi="Times New Roman" w:cs="Times New Roman"/>
          <w:sz w:val="28"/>
          <w:szCs w:val="28"/>
        </w:rPr>
      </w:pPr>
    </w:p>
    <w:p w14:paraId="10EABC4F"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1846D26E"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lastRenderedPageBreak/>
        <w:drawing>
          <wp:inline distT="0" distB="0" distL="0" distR="0" wp14:anchorId="0A1612B3" wp14:editId="0BD81DD8">
            <wp:extent cx="4115753" cy="2199190"/>
            <wp:effectExtent l="0" t="0" r="0" b="0"/>
            <wp:docPr id="7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5"/>
                    <a:srcRect b="3358"/>
                    <a:stretch>
                      <a:fillRect/>
                    </a:stretch>
                  </pic:blipFill>
                  <pic:spPr>
                    <a:xfrm>
                      <a:off x="0" y="0"/>
                      <a:ext cx="4115753" cy="2199190"/>
                    </a:xfrm>
                    <a:prstGeom prst="rect">
                      <a:avLst/>
                    </a:prstGeom>
                    <a:ln/>
                  </pic:spPr>
                </pic:pic>
              </a:graphicData>
            </a:graphic>
          </wp:inline>
        </w:drawing>
      </w:r>
      <w:r w:rsidRPr="00A620E9">
        <w:rPr>
          <w:rFonts w:ascii="Times New Roman" w:eastAsia="Times New Roman" w:hAnsi="Times New Roman" w:cs="Times New Roman"/>
          <w:sz w:val="28"/>
          <w:szCs w:val="28"/>
        </w:rPr>
        <w:t xml:space="preserve"> </w:t>
      </w:r>
    </w:p>
    <w:p w14:paraId="7003947C" w14:textId="77777777"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6</w:t>
      </w:r>
    </w:p>
    <w:p w14:paraId="546440AC"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0" distB="0" distL="0" distR="0" wp14:anchorId="7CFD9F83" wp14:editId="28DD5FB3">
            <wp:extent cx="5940425" cy="2829628"/>
            <wp:effectExtent l="0" t="0" r="0" b="0"/>
            <wp:docPr id="7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5940425" cy="2829628"/>
                    </a:xfrm>
                    <a:prstGeom prst="rect">
                      <a:avLst/>
                    </a:prstGeom>
                    <a:ln/>
                  </pic:spPr>
                </pic:pic>
              </a:graphicData>
            </a:graphic>
          </wp:inline>
        </w:drawing>
      </w:r>
    </w:p>
    <w:p w14:paraId="2511E86B" w14:textId="77777777" w:rsidR="008B46DF" w:rsidRPr="00A620E9" w:rsidRDefault="008B46DF"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3B0E13DC"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До основних причин, які зумовлюють зменшення бажання учнів 9-11 класів відвідувати навчальні заняття слід віднести: ранішній підйом, відстань від будинку дитини до ліцею, перевантаженість окремих днів тижня складними предметами, великий обсяг домашніх завдань. Детальніша інформація представлена на гістограмах 3, 4. Варто звернути увагу на зауваження 10 батьків щодо упередженого ставлення до дітей з боку вчителя.</w:t>
      </w:r>
    </w:p>
    <w:p w14:paraId="3875B0E1"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6D608B9F"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4B731DED" w14:textId="77777777" w:rsidR="008D4C53" w:rsidRPr="00A620E9" w:rsidRDefault="008D4C53"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261CA13C" w14:textId="2BD953DD" w:rsidR="008B46DF" w:rsidRPr="00A620E9" w:rsidRDefault="006A601C"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3</w:t>
      </w:r>
    </w:p>
    <w:p w14:paraId="33624B1F"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lastRenderedPageBreak/>
        <w:drawing>
          <wp:inline distT="0" distB="0" distL="0" distR="0" wp14:anchorId="4FAD1A49" wp14:editId="3ED64E91">
            <wp:extent cx="4017299" cy="1895994"/>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7"/>
                    <a:srcRect/>
                    <a:stretch>
                      <a:fillRect/>
                    </a:stretch>
                  </pic:blipFill>
                  <pic:spPr>
                    <a:xfrm>
                      <a:off x="0" y="0"/>
                      <a:ext cx="4017299" cy="1895994"/>
                    </a:xfrm>
                    <a:prstGeom prst="rect">
                      <a:avLst/>
                    </a:prstGeom>
                    <a:ln/>
                  </pic:spPr>
                </pic:pic>
              </a:graphicData>
            </a:graphic>
          </wp:inline>
        </w:drawing>
      </w:r>
    </w:p>
    <w:p w14:paraId="6633CFBD"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4</w:t>
      </w:r>
    </w:p>
    <w:p w14:paraId="6CB57108"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0" distB="0" distL="0" distR="0" wp14:anchorId="3E90E7AB" wp14:editId="5814608A">
            <wp:extent cx="5087303" cy="1930824"/>
            <wp:effectExtent l="0" t="0" r="0" b="0"/>
            <wp:docPr id="7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t="57219" b="3575"/>
                    <a:stretch>
                      <a:fillRect/>
                    </a:stretch>
                  </pic:blipFill>
                  <pic:spPr>
                    <a:xfrm>
                      <a:off x="0" y="0"/>
                      <a:ext cx="5087303" cy="1930824"/>
                    </a:xfrm>
                    <a:prstGeom prst="rect">
                      <a:avLst/>
                    </a:prstGeom>
                    <a:ln/>
                  </pic:spPr>
                </pic:pic>
              </a:graphicData>
            </a:graphic>
          </wp:inline>
        </w:drawing>
      </w:r>
    </w:p>
    <w:p w14:paraId="07BE24EA" w14:textId="77777777" w:rsidR="008B46DF" w:rsidRPr="00A620E9" w:rsidRDefault="008B46DF" w:rsidP="00A620E9">
      <w:pPr>
        <w:pBdr>
          <w:top w:val="nil"/>
          <w:left w:val="nil"/>
          <w:bottom w:val="nil"/>
          <w:right w:val="nil"/>
          <w:between w:val="nil"/>
        </w:pBdr>
        <w:spacing w:after="0" w:line="240" w:lineRule="auto"/>
        <w:ind w:firstLine="709"/>
        <w:jc w:val="right"/>
        <w:rPr>
          <w:rFonts w:ascii="Times New Roman" w:eastAsia="Times New Roman" w:hAnsi="Times New Roman" w:cs="Times New Roman"/>
          <w:sz w:val="28"/>
          <w:szCs w:val="28"/>
        </w:rPr>
      </w:pPr>
    </w:p>
    <w:p w14:paraId="249AD2C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 результатів анкетування батьків та здобувачів освіти щодо безпеки і психологічної комфортності освітнього середовища засвідчив, що у  науковому ліцеї в цілому забезпечено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системною роботою педагогічного колективу через вдосконалення </w:t>
      </w:r>
      <w:proofErr w:type="spellStart"/>
      <w:r w:rsidRPr="00A620E9">
        <w:rPr>
          <w:rFonts w:ascii="Times New Roman" w:eastAsia="Times New Roman" w:hAnsi="Times New Roman" w:cs="Times New Roman"/>
          <w:sz w:val="28"/>
          <w:szCs w:val="28"/>
        </w:rPr>
        <w:t>антибулінгових</w:t>
      </w:r>
      <w:proofErr w:type="spellEnd"/>
      <w:r w:rsidRPr="00A620E9">
        <w:rPr>
          <w:rFonts w:ascii="Times New Roman" w:eastAsia="Times New Roman" w:hAnsi="Times New Roman" w:cs="Times New Roman"/>
          <w:sz w:val="28"/>
          <w:szCs w:val="28"/>
        </w:rPr>
        <w:t xml:space="preserve"> заходів і залучення учнів до активної участі та взаємодії у процесі розробки та реалізації превентивних заходів.</w:t>
      </w:r>
    </w:p>
    <w:p w14:paraId="6295688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Правила поведінки учасників освітнього  середовища  в закладі освіти оприлюдненні на сайті закладу освіти, розповсюдженні 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класах виховних групі. Зміст правил поведінки базується на балансі прав та обов’язків, не порушує етичних норм, прав та свобод людини. До вироблення правил поведінки залучаються всі учасники освітнього процесу, щороку на класних годинах  проговорюються  та вивчаються. Учасники освітнього процесу взаємодіють на засадах взаємоповаги. За дотриманням правил поведінки учасниками освітнього процесу відбувається постійне спостереження педагогічними працівниками закладу, органами учнівського самоврядування. Проте, враховуючи реалії сьогодення, правила поведінки учасників освітнього процесу потребують удосконалення. </w:t>
      </w:r>
    </w:p>
    <w:p w14:paraId="18D8A28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2023/2024 навчальному році учасникам освітнього процесу під час розроблення формулювань правил поведінки та взаємодії у ліцеї слід звернути увагу на їх позитивність, </w:t>
      </w:r>
      <w:proofErr w:type="spellStart"/>
      <w:r w:rsidRPr="00A620E9">
        <w:rPr>
          <w:rFonts w:ascii="Times New Roman" w:eastAsia="Times New Roman" w:hAnsi="Times New Roman" w:cs="Times New Roman"/>
          <w:sz w:val="28"/>
          <w:szCs w:val="28"/>
        </w:rPr>
        <w:t>враховування</w:t>
      </w:r>
      <w:proofErr w:type="spellEnd"/>
      <w:r w:rsidRPr="00A620E9">
        <w:rPr>
          <w:rFonts w:ascii="Times New Roman" w:eastAsia="Times New Roman" w:hAnsi="Times New Roman" w:cs="Times New Roman"/>
          <w:sz w:val="28"/>
          <w:szCs w:val="28"/>
        </w:rPr>
        <w:t>, всіх аспектів життя закладу яких вони стосуються, звернути увагу на такі розділи, як:</w:t>
      </w:r>
    </w:p>
    <w:p w14:paraId="49E0869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1.Ми – у безпеці</w:t>
      </w:r>
    </w:p>
    <w:p w14:paraId="4598FFE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2. Ми – ввічливі.</w:t>
      </w:r>
    </w:p>
    <w:p w14:paraId="199D92E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3. Ми – старанні й наполегливі у навчанні.</w:t>
      </w:r>
    </w:p>
    <w:p w14:paraId="4D19E09E" w14:textId="77777777" w:rsidR="008B46DF" w:rsidRPr="00A620E9" w:rsidRDefault="006A601C" w:rsidP="00A620E9">
      <w:pPr>
        <w:numPr>
          <w:ilvl w:val="0"/>
          <w:numId w:val="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rPr>
      </w:pPr>
      <w:r w:rsidRPr="00A620E9">
        <w:rPr>
          <w:rFonts w:ascii="Times New Roman" w:eastAsia="Times New Roman" w:hAnsi="Times New Roman" w:cs="Times New Roman"/>
          <w:b/>
          <w:sz w:val="28"/>
          <w:szCs w:val="28"/>
        </w:rPr>
        <w:t xml:space="preserve">забезпечено формування інклюзивного, розвивального та мотивуючого до навчання освітнього простору </w:t>
      </w:r>
    </w:p>
    <w:p w14:paraId="74CADD6B"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Науковий ліцей забезпечує максимально зручне для всіх учасників освітнього процесу середовище, яке відповідає основним принципам інклюзивної освіти, рівності та поваги до прав людини. Протягом 2022/2023 н. р. інклюзивне навчання дітей з особливими освітніми потребами організовано дистанційно в 13 інклюзивних класах.  На початку року інклюзивною освітою охоплено 22 здобувача освіти, на кінець навчального року – 19 здобувачів освіти, що становить 6% від загальної кількості учнівського контингенту. Серед них: 13 дітей з порушеннями опорно-рухового апарату, 3 дитини з порушеннями слуху, 2 дитини з порушеннями мовлення, 1 дитина з порушенням зору. Одна учениця з особливими освітніми потребами здобувала освіту за патронажною формою.</w:t>
      </w:r>
    </w:p>
    <w:p w14:paraId="259D51C7"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координації роботи педагогічного колективу з дітьми з особливими освітніми потребами створено команду психолого-педагогічного супроводу дітей з особливими освітніми потребами, до якої увійшли педагогічні працівники, які працюють  в інклюзивних класах, адміністрація, класний керівник, практичний психолог, медичний працівник, представник ІРЦ, вчитель-логопед, вчитель-дефектолог, фахівця з фізичної реабілітації, які забезпечують навчання дітей з особливо освітніми потребами (ООП) та батьки дітей. Для забезпечення високого рівня супроводу навчальної діяльності даної категорії дітей педагогічні працівники обирають одним із напрямів підвищення кваліфікації  методику роботи з дітьми з ООП.</w:t>
      </w:r>
    </w:p>
    <w:p w14:paraId="1F56F52B"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період воєнного часу діти з ООП отримували освітні послуги за </w:t>
      </w:r>
      <w:r w:rsidRPr="00A620E9">
        <w:rPr>
          <w:rFonts w:ascii="Times New Roman" w:eastAsia="Times New Roman" w:hAnsi="Times New Roman" w:cs="Times New Roman"/>
          <w:sz w:val="28"/>
          <w:szCs w:val="28"/>
          <w:highlight w:val="white"/>
        </w:rPr>
        <w:t xml:space="preserve">розробленими  </w:t>
      </w:r>
      <w:r w:rsidRPr="00A620E9">
        <w:rPr>
          <w:rFonts w:ascii="Times New Roman" w:eastAsia="Times New Roman" w:hAnsi="Times New Roman" w:cs="Times New Roman"/>
          <w:sz w:val="28"/>
          <w:szCs w:val="28"/>
        </w:rPr>
        <w:t xml:space="preserve">індивідуальними програмами розвитку та реабілітації дітей. Впродовж року командою психолого-педагогічного супроводу дітей з особливими освітніми потребами застосовувалися освітні технології та методики, які максимально враховували особливості дітей та допомагали їм успішно інтегрувати до дитячого колективу. Педагоги у співпраці з асистентами вчителів адаптували стандартні навчальні програми та  розробляли індивідуальні програми  з урахуванням можливостей кожної дитини, протягом року забезпечували освітню діяльність учнів якісними навчальними матеріалами. Командою супроводу проведені корекційні години, години релаксації та різні види психолого-педагогічної підтримки в </w:t>
      </w:r>
      <w:proofErr w:type="spellStart"/>
      <w:r w:rsidRPr="00A620E9">
        <w:rPr>
          <w:rFonts w:ascii="Times New Roman" w:eastAsia="Times New Roman" w:hAnsi="Times New Roman" w:cs="Times New Roman"/>
          <w:sz w:val="28"/>
          <w:szCs w:val="28"/>
        </w:rPr>
        <w:t>офлайн</w:t>
      </w:r>
      <w:proofErr w:type="spellEnd"/>
      <w:r w:rsidRPr="00A620E9">
        <w:rPr>
          <w:rFonts w:ascii="Times New Roman" w:eastAsia="Times New Roman" w:hAnsi="Times New Roman" w:cs="Times New Roman"/>
          <w:sz w:val="28"/>
          <w:szCs w:val="28"/>
        </w:rPr>
        <w:t xml:space="preserve"> та онлайн режимах за узгодженим із батьками графіком корекційно-</w:t>
      </w:r>
      <w:proofErr w:type="spellStart"/>
      <w:r w:rsidRPr="00A620E9">
        <w:rPr>
          <w:rFonts w:ascii="Times New Roman" w:eastAsia="Times New Roman" w:hAnsi="Times New Roman" w:cs="Times New Roman"/>
          <w:sz w:val="28"/>
          <w:szCs w:val="28"/>
        </w:rPr>
        <w:t>розвиткових</w:t>
      </w:r>
      <w:proofErr w:type="spellEnd"/>
      <w:r w:rsidRPr="00A620E9">
        <w:rPr>
          <w:rFonts w:ascii="Times New Roman" w:eastAsia="Times New Roman" w:hAnsi="Times New Roman" w:cs="Times New Roman"/>
          <w:sz w:val="28"/>
          <w:szCs w:val="28"/>
        </w:rPr>
        <w:t xml:space="preserve"> занять. </w:t>
      </w:r>
    </w:p>
    <w:p w14:paraId="66083D19" w14:textId="77777777" w:rsidR="008B46DF" w:rsidRPr="00A620E9" w:rsidRDefault="006A601C" w:rsidP="00A620E9">
      <w:pPr>
        <w:widowControl w:val="0"/>
        <w:shd w:val="clear" w:color="auto" w:fill="FFFFFF"/>
        <w:spacing w:after="0" w:line="240" w:lineRule="auto"/>
        <w:ind w:right="-54"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Відповідно до посадових обов’язків, асистенти вчителя  спільно з вчителями організовували освітній процес з використанням технологій дистанційного навчання; здійснювали комунікацію з батьками, підготовку індивідуальних завдань та адаптацію навчальних матеріалів відповідно до потенційних можливостей учня з урахуванням умов дистанційного навчання, </w:t>
      </w:r>
      <w:r w:rsidRPr="00A620E9">
        <w:rPr>
          <w:rFonts w:ascii="Times New Roman" w:eastAsia="Times New Roman" w:hAnsi="Times New Roman" w:cs="Times New Roman"/>
          <w:sz w:val="28"/>
          <w:szCs w:val="28"/>
        </w:rPr>
        <w:lastRenderedPageBreak/>
        <w:t xml:space="preserve">у позаурочний час надавали індивідуальні пояснення дитині щодо  </w:t>
      </w:r>
      <w:proofErr w:type="spellStart"/>
      <w:r w:rsidRPr="00A620E9">
        <w:rPr>
          <w:rFonts w:ascii="Times New Roman" w:eastAsia="Times New Roman" w:hAnsi="Times New Roman" w:cs="Times New Roman"/>
          <w:sz w:val="28"/>
          <w:szCs w:val="28"/>
        </w:rPr>
        <w:t>вивчаємого</w:t>
      </w:r>
      <w:proofErr w:type="spellEnd"/>
      <w:r w:rsidRPr="00A620E9">
        <w:rPr>
          <w:rFonts w:ascii="Times New Roman" w:eastAsia="Times New Roman" w:hAnsi="Times New Roman" w:cs="Times New Roman"/>
          <w:sz w:val="28"/>
          <w:szCs w:val="28"/>
        </w:rPr>
        <w:t xml:space="preserve"> навчального матеріалу і виконання завдань, консультували батьків та учнів щодо технічних особливостей освітньою платформи та її використання.</w:t>
      </w:r>
    </w:p>
    <w:p w14:paraId="651CD70D" w14:textId="77777777" w:rsidR="008B46DF" w:rsidRPr="00A620E9" w:rsidRDefault="006A601C" w:rsidP="00A620E9">
      <w:pPr>
        <w:widowControl w:val="0"/>
        <w:shd w:val="clear" w:color="auto" w:fill="FFFFFF"/>
        <w:spacing w:after="0" w:line="240" w:lineRule="auto"/>
        <w:ind w:right="-54"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Практичним психологом здійснювалася </w:t>
      </w:r>
      <w:proofErr w:type="spellStart"/>
      <w:r w:rsidRPr="00A620E9">
        <w:rPr>
          <w:rFonts w:ascii="Times New Roman" w:eastAsia="Times New Roman" w:hAnsi="Times New Roman" w:cs="Times New Roman"/>
          <w:sz w:val="28"/>
          <w:szCs w:val="28"/>
        </w:rPr>
        <w:t>психокорекційна</w:t>
      </w:r>
      <w:proofErr w:type="spellEnd"/>
      <w:r w:rsidRPr="00A620E9">
        <w:rPr>
          <w:rFonts w:ascii="Times New Roman" w:eastAsia="Times New Roman" w:hAnsi="Times New Roman" w:cs="Times New Roman"/>
          <w:sz w:val="28"/>
          <w:szCs w:val="28"/>
        </w:rPr>
        <w:t xml:space="preserve"> робота з метою розвитку потенційних можливостей дітей, корекції психоемоційних, фізичних й поведінкових реакцій на надзвичайні події війни, профілактики й усунення психоемоційного перевантаження та стресу, адаптації їх до нових умов навчання. Надавалися рекомендації, консультації та методична допомога педпрацівникам для здійснення нетравматичного педагогічного супроводу дітей з ООП з урахуванням особливостей їх розвитку. </w:t>
      </w:r>
    </w:p>
    <w:p w14:paraId="1E72E7F0" w14:textId="77777777" w:rsidR="008B46DF" w:rsidRPr="00A620E9" w:rsidRDefault="006A601C" w:rsidP="00A620E9">
      <w:pPr>
        <w:widowControl w:val="0"/>
        <w:shd w:val="clear" w:color="auto" w:fill="FFFFFF"/>
        <w:spacing w:after="0" w:line="240" w:lineRule="auto"/>
        <w:ind w:right="-54"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На засіданнях команди супроводу дитини з ООП розглядалися і опрацьовувалися організаційні питання,  нормативні документи для роботи з дітьми з ООП, особливості мотиваційної, пізнавальної, поведінкової, емоційно-вольової сфери дитини, розроблялися стратегії та заходи  щодо забезпечення успішної навчальної діяльності дитини протягом року. </w:t>
      </w:r>
    </w:p>
    <w:p w14:paraId="3938B057" w14:textId="77777777" w:rsidR="008B46DF" w:rsidRPr="00A620E9" w:rsidRDefault="006A601C" w:rsidP="00A620E9">
      <w:pPr>
        <w:widowControl w:val="0"/>
        <w:shd w:val="clear" w:color="auto" w:fill="FFFFFF"/>
        <w:spacing w:after="0" w:line="240" w:lineRule="auto"/>
        <w:ind w:right="-54"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Результати функціонування інклюзивних класів у ліцею є досить успішними. Діти успішно адаптувалися у класних колективах, не зважаючи на виклики, пов'язані з дистанційним навчанням в умовах воєнного стану. Педагогічний супровід фахівців та задіяні психолого-педагогічні заходи позитивно вплинуло  на розвиток та навчання дітей, що було відзначено батьками всіх  дітей.</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Всі учасники освітнього процесу  виявили велику витримку, відповідальність та розуміння важливості продовження навчальної діяльності навіть у надзвичайних умовах.</w:t>
      </w:r>
    </w:p>
    <w:p w14:paraId="4ED1BE6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Одним із важливим напрямом у забезпеченні комфортного освітнього середовища закладу є формування навичок  здорового способу життя здобувачів освіти, що впливає на ефективне оволодіння ключовими </w:t>
      </w:r>
      <w:proofErr w:type="spellStart"/>
      <w:r w:rsidRPr="00A620E9">
        <w:rPr>
          <w:rFonts w:ascii="Times New Roman" w:eastAsia="Times New Roman" w:hAnsi="Times New Roman" w:cs="Times New Roman"/>
          <w:sz w:val="28"/>
          <w:szCs w:val="28"/>
        </w:rPr>
        <w:t>компетентностями</w:t>
      </w:r>
      <w:proofErr w:type="spellEnd"/>
      <w:r w:rsidRPr="00A620E9">
        <w:rPr>
          <w:rFonts w:ascii="Times New Roman" w:eastAsia="Times New Roman" w:hAnsi="Times New Roman" w:cs="Times New Roman"/>
          <w:sz w:val="28"/>
          <w:szCs w:val="28"/>
        </w:rPr>
        <w:t xml:space="preserve"> та наскрізними уміннями. У змісті викладацької діяльності простежується системне формування навичок здорового способу життя, інтеграції </w:t>
      </w:r>
      <w:proofErr w:type="spellStart"/>
      <w:r w:rsidRPr="00A620E9">
        <w:rPr>
          <w:rFonts w:ascii="Times New Roman" w:eastAsia="Times New Roman" w:hAnsi="Times New Roman" w:cs="Times New Roman"/>
          <w:sz w:val="28"/>
          <w:szCs w:val="28"/>
        </w:rPr>
        <w:t>здоров'язбережувальної</w:t>
      </w:r>
      <w:proofErr w:type="spellEnd"/>
      <w:r w:rsidRPr="00A620E9">
        <w:rPr>
          <w:rFonts w:ascii="Times New Roman" w:eastAsia="Times New Roman" w:hAnsi="Times New Roman" w:cs="Times New Roman"/>
          <w:sz w:val="28"/>
          <w:szCs w:val="28"/>
        </w:rPr>
        <w:t xml:space="preserve"> та екологічної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w:t>
      </w:r>
    </w:p>
    <w:p w14:paraId="5F81D26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Важливим мотиваційним чинником для пізнавальної діяльності учнів в умовах війни та пандемії стали  практичні роботи, дослідження, реалізація групових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 залучення до наукової діяльності, флешмобів тощо, що сприяють самореалізації учнів та підтримці їхніх індивідуальних інтересів</w:t>
      </w:r>
    </w:p>
    <w:p w14:paraId="1272801C" w14:textId="77777777" w:rsidR="008B46DF" w:rsidRPr="00A620E9" w:rsidRDefault="006A601C" w:rsidP="00A620E9">
      <w:pPr>
        <w:tabs>
          <w:tab w:val="left" w:pos="5370"/>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Отже, створення мотивуючого, комфортного та безпечного освітнього середовища є процесом, який вимагає спільної дії всіх учасників освітнього процесу, його постійного вдосконалення та модернізації. Розбудова інклюзивного освітнього середовища відповідно до потреб та можливостей здобувачів освіти закладу, у тому числі учнів з особливими освітніми потребами, створення універсального дизайну і розумне пристосування освітнього середовища є одним із пріоритетних напрямків стратегії розвитку наукового ліцею. </w:t>
      </w:r>
    </w:p>
    <w:p w14:paraId="4DA963D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Внаслідок російської агресії,  ракетних ударів будівля закладу, яка була </w:t>
      </w:r>
      <w:proofErr w:type="spellStart"/>
      <w:r w:rsidRPr="00A620E9">
        <w:rPr>
          <w:rFonts w:ascii="Times New Roman" w:eastAsia="Times New Roman" w:hAnsi="Times New Roman" w:cs="Times New Roman"/>
          <w:sz w:val="28"/>
          <w:szCs w:val="28"/>
        </w:rPr>
        <w:t>комфортную</w:t>
      </w:r>
      <w:proofErr w:type="spellEnd"/>
      <w:r w:rsidRPr="00A620E9">
        <w:rPr>
          <w:rFonts w:ascii="Times New Roman" w:eastAsia="Times New Roman" w:hAnsi="Times New Roman" w:cs="Times New Roman"/>
          <w:sz w:val="28"/>
          <w:szCs w:val="28"/>
        </w:rPr>
        <w:t xml:space="preserve"> до використання всіма учасниками освітнього процесу, адаптована  та архітектурно доступна для організації навчання дітей з </w:t>
      </w:r>
      <w:r w:rsidRPr="00A620E9">
        <w:rPr>
          <w:rFonts w:ascii="Times New Roman" w:eastAsia="Times New Roman" w:hAnsi="Times New Roman" w:cs="Times New Roman"/>
          <w:sz w:val="28"/>
          <w:szCs w:val="28"/>
        </w:rPr>
        <w:lastRenderedPageBreak/>
        <w:t>особливими освітніми потребами, зазнала серйозних руйнувань та збитків. Пошкоджено ліфт, універсальні кабіни в санітарних кімнатах для користування дітьми з інвалідністю, кабінети дефектолога, психолога та логопеда, зали ЛФК, тому необхідно:</w:t>
      </w:r>
    </w:p>
    <w:p w14:paraId="76686614" w14:textId="77777777" w:rsidR="008B46DF" w:rsidRPr="00A620E9" w:rsidRDefault="006A601C" w:rsidP="00A620E9">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проведення капітального ремонту будівлі Хортицької національної академії (відновлення навчальних кабінетів, бібліотеки, спалень, приміщень наукового ліцею, огорожі навколо закладу освіти, системи опалення та водопроводу);</w:t>
      </w:r>
    </w:p>
    <w:p w14:paraId="1E20FCD6" w14:textId="77777777" w:rsidR="008B46DF" w:rsidRPr="00A620E9" w:rsidRDefault="006A601C" w:rsidP="00A620E9">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будівництво укриття для співробітників та здобувачів освіти;</w:t>
      </w:r>
    </w:p>
    <w:p w14:paraId="7290630C" w14:textId="77777777" w:rsidR="008B46DF" w:rsidRPr="00A620E9" w:rsidRDefault="006A601C" w:rsidP="00A620E9">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облаштування спортивних та ігрових майданчиків відповідно до вікових потреб дітей; </w:t>
      </w:r>
    </w:p>
    <w:p w14:paraId="2834C43D" w14:textId="77777777" w:rsidR="008B46DF" w:rsidRPr="00A620E9" w:rsidRDefault="006A601C" w:rsidP="00A620E9">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облаштування місць відпочинку ліцеїстів в коридорах (потрібні меблі, матеріали для оздоблення, пуфи та крісла-груші тощо);</w:t>
      </w:r>
    </w:p>
    <w:p w14:paraId="0B591BD3" w14:textId="77777777" w:rsidR="008B46DF" w:rsidRPr="00A620E9" w:rsidRDefault="006A601C" w:rsidP="00A620E9">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поновлення та забезпечення необхідними технічними засобами навчання, наочно-дидактичними матеріалами, лабораторним обладнанням кабінетів наукового ліцею.</w:t>
      </w:r>
    </w:p>
    <w:p w14:paraId="748D21F3"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rPr>
      </w:pPr>
    </w:p>
    <w:p w14:paraId="19539CB4" w14:textId="77777777" w:rsidR="00787226" w:rsidRDefault="00787226" w:rsidP="00A620E9">
      <w:pPr>
        <w:spacing w:after="0" w:line="240" w:lineRule="auto"/>
        <w:ind w:firstLine="709"/>
        <w:jc w:val="center"/>
        <w:rPr>
          <w:rFonts w:ascii="Times New Roman" w:eastAsia="Times New Roman" w:hAnsi="Times New Roman" w:cs="Times New Roman"/>
          <w:b/>
          <w:sz w:val="28"/>
          <w:szCs w:val="28"/>
        </w:rPr>
      </w:pPr>
    </w:p>
    <w:p w14:paraId="5F2754D7" w14:textId="77777777" w:rsidR="00787226" w:rsidRDefault="00787226" w:rsidP="00A620E9">
      <w:pPr>
        <w:spacing w:after="0" w:line="240" w:lineRule="auto"/>
        <w:ind w:firstLine="709"/>
        <w:jc w:val="center"/>
        <w:rPr>
          <w:rFonts w:ascii="Times New Roman" w:eastAsia="Times New Roman" w:hAnsi="Times New Roman" w:cs="Times New Roman"/>
          <w:b/>
          <w:sz w:val="28"/>
          <w:szCs w:val="28"/>
        </w:rPr>
      </w:pPr>
    </w:p>
    <w:p w14:paraId="655C5F3C" w14:textId="37AF67A1" w:rsidR="008B46DF" w:rsidRPr="00A620E9" w:rsidRDefault="006A601C" w:rsidP="00A620E9">
      <w:pP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СИСТЕМА ОЦІНЮВАННЯ</w:t>
      </w:r>
    </w:p>
    <w:p w14:paraId="23BE79A9"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Наявність системи оцінювання результатів навчання учнів, яка забезпечує справедливе, неупереджене, об’єктивне та доброчесне оцінювання</w:t>
      </w:r>
    </w:p>
    <w:p w14:paraId="5D4DFB5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забезпечення цілісності освітнього процесу закладу систему оцінювання навчальних досягнень здобувачів освіти розроблено на засадах </w:t>
      </w:r>
      <w:proofErr w:type="spellStart"/>
      <w:r w:rsidRPr="00A620E9">
        <w:rPr>
          <w:rFonts w:ascii="Times New Roman" w:eastAsia="Times New Roman" w:hAnsi="Times New Roman" w:cs="Times New Roman"/>
          <w:sz w:val="28"/>
          <w:szCs w:val="28"/>
        </w:rPr>
        <w:t>компетентнісного</w:t>
      </w:r>
      <w:proofErr w:type="spellEnd"/>
      <w:r w:rsidRPr="00A620E9">
        <w:rPr>
          <w:rFonts w:ascii="Times New Roman" w:eastAsia="Times New Roman" w:hAnsi="Times New Roman" w:cs="Times New Roman"/>
          <w:sz w:val="28"/>
          <w:szCs w:val="28"/>
        </w:rPr>
        <w:t xml:space="preserve"> підходу. В освітній програмі закладу описано її принципи, форми, методи, критерії, процедури та правила оцінювання, в основі яких покладені нормативні документи та методичні рекомендації Міністерства освіти та науки щодо оцінювання результатів   навчання учнів Нової української школи та здобувачів освіти 6-11 класів. Критерії оцінювання є доступними для учнів/учениць та їх батьків. Інформація про критерії оцінювання розміщено на </w:t>
      </w:r>
      <w:proofErr w:type="spellStart"/>
      <w:r w:rsidRPr="00A620E9">
        <w:rPr>
          <w:rFonts w:ascii="Times New Roman" w:eastAsia="Times New Roman" w:hAnsi="Times New Roman" w:cs="Times New Roman"/>
          <w:sz w:val="28"/>
          <w:szCs w:val="28"/>
        </w:rPr>
        <w:t>вебсайті</w:t>
      </w:r>
      <w:proofErr w:type="spellEnd"/>
      <w:r w:rsidRPr="00A620E9">
        <w:rPr>
          <w:rFonts w:ascii="Times New Roman" w:eastAsia="Times New Roman" w:hAnsi="Times New Roman" w:cs="Times New Roman"/>
          <w:sz w:val="28"/>
          <w:szCs w:val="28"/>
        </w:rPr>
        <w:t xml:space="preserve"> закладу освіти та гугл-класах шкільної корпоративної платформи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Workspace</w:t>
      </w:r>
      <w:proofErr w:type="spellEnd"/>
      <w:r w:rsidRPr="00A620E9">
        <w:rPr>
          <w:rFonts w:ascii="Times New Roman" w:eastAsia="Times New Roman" w:hAnsi="Times New Roman" w:cs="Times New Roman"/>
          <w:sz w:val="28"/>
          <w:szCs w:val="28"/>
        </w:rPr>
        <w:t>.</w:t>
      </w:r>
    </w:p>
    <w:p w14:paraId="13B04C98"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Під  час розробки  та визначення критеріїв оцінювання учнів/учениць вчителі враховують особливості вивчення теми (обсяг годин на вивчення, кількість обов’язкових робіт), освітню програму, </w:t>
      </w:r>
      <w:proofErr w:type="spellStart"/>
      <w:r w:rsidRPr="00A620E9">
        <w:rPr>
          <w:rFonts w:ascii="Times New Roman" w:eastAsia="Times New Roman" w:hAnsi="Times New Roman" w:cs="Times New Roman"/>
          <w:sz w:val="28"/>
          <w:szCs w:val="28"/>
        </w:rPr>
        <w:t>компетентнісний</w:t>
      </w:r>
      <w:proofErr w:type="spellEnd"/>
      <w:r w:rsidRPr="00A620E9">
        <w:rPr>
          <w:rFonts w:ascii="Times New Roman" w:eastAsia="Times New Roman" w:hAnsi="Times New Roman" w:cs="Times New Roman"/>
          <w:sz w:val="28"/>
          <w:szCs w:val="28"/>
        </w:rPr>
        <w:t xml:space="preserve"> підхід до викладання навчального предмета (інтегрованого курсу), форму організації учнів на навчальному занятті (групова, індивідуальна, фронтальна, колективна), що сприяє  доцільному добору змісту, форм і методів роботи для кожного уроку/заняття, формуванню в учнів уміння аналізувати власну роботу, власні результати навчання, визначати для себе подальші завдання. Критерії та процедури оцінювання навчальних досягнень обговорюються з ліцеїстами на початку року,   перед вивченням теми та виконанням робіт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Вчителі застосовують формувальне оцінювання, що передбачає </w:t>
      </w:r>
      <w:r w:rsidRPr="00A620E9">
        <w:rPr>
          <w:rFonts w:ascii="Times New Roman" w:eastAsia="Times New Roman" w:hAnsi="Times New Roman" w:cs="Times New Roman"/>
          <w:sz w:val="28"/>
          <w:szCs w:val="28"/>
        </w:rPr>
        <w:lastRenderedPageBreak/>
        <w:t xml:space="preserve">відстеження індивідуального поступу учня, практикують само- та </w:t>
      </w:r>
      <w:proofErr w:type="spellStart"/>
      <w:r w:rsidRPr="00A620E9">
        <w:rPr>
          <w:rFonts w:ascii="Times New Roman" w:eastAsia="Times New Roman" w:hAnsi="Times New Roman" w:cs="Times New Roman"/>
          <w:sz w:val="28"/>
          <w:szCs w:val="28"/>
        </w:rPr>
        <w:t>взаємооцінювання</w:t>
      </w:r>
      <w:proofErr w:type="spellEnd"/>
      <w:r w:rsidRPr="00A620E9">
        <w:rPr>
          <w:rFonts w:ascii="Times New Roman" w:eastAsia="Times New Roman" w:hAnsi="Times New Roman" w:cs="Times New Roman"/>
          <w:sz w:val="28"/>
          <w:szCs w:val="28"/>
        </w:rPr>
        <w:t>, починаючи з початкової школи.</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 xml:space="preserve">На кожному навчальному занятті приділяється увага  роботі з учнями щодо результатів оцінювання,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взаємооцінювання</w:t>
      </w:r>
      <w:proofErr w:type="spellEnd"/>
      <w:r w:rsidRPr="00A620E9">
        <w:rPr>
          <w:rFonts w:ascii="Times New Roman" w:eastAsia="Times New Roman" w:hAnsi="Times New Roman" w:cs="Times New Roman"/>
          <w:sz w:val="28"/>
          <w:szCs w:val="28"/>
        </w:rPr>
        <w:t>, дотриманню ними принципів академічної доброчесності. У разі порушення учнем/ученицею принципів доброчесності під час певного виду навчальної діяльності, учитель може прийняти рішення не оцінювати результат такої навчальної діяльності.</w:t>
      </w:r>
      <w:r w:rsidRPr="00A620E9">
        <w:rPr>
          <w:rFonts w:ascii="Times New Roman" w:eastAsia="Times New Roman" w:hAnsi="Times New Roman" w:cs="Times New Roman"/>
          <w:b/>
          <w:sz w:val="28"/>
          <w:szCs w:val="28"/>
        </w:rPr>
        <w:t xml:space="preserve"> </w:t>
      </w:r>
    </w:p>
    <w:p w14:paraId="6D770CB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результатами анкетування вчителів щодо дотримання основних аспектів академічної доброчесності 94% особи засвідчили про інформування  здобувачів освіти про критерії оцінювання. Більш детальна інформація висвітлена в діаграмі 7.</w:t>
      </w:r>
    </w:p>
    <w:p w14:paraId="0B302D8A"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7</w:t>
      </w:r>
    </w:p>
    <w:p w14:paraId="524FC53F" w14:textId="77777777" w:rsidR="008B46DF" w:rsidRPr="00A620E9" w:rsidRDefault="008B46DF" w:rsidP="00A620E9">
      <w:pPr>
        <w:spacing w:after="0" w:line="240" w:lineRule="auto"/>
        <w:ind w:firstLine="709"/>
        <w:jc w:val="right"/>
        <w:rPr>
          <w:rFonts w:ascii="Times New Roman" w:eastAsia="Times New Roman" w:hAnsi="Times New Roman" w:cs="Times New Roman"/>
          <w:sz w:val="28"/>
          <w:szCs w:val="28"/>
        </w:rPr>
      </w:pPr>
    </w:p>
    <w:p w14:paraId="594EF1FA"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0" distB="0" distL="0" distR="0" wp14:anchorId="20C86AAC" wp14:editId="480CA0C2">
            <wp:extent cx="5488305" cy="2004060"/>
            <wp:effectExtent l="0" t="0" r="0" b="0"/>
            <wp:docPr id="7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
                    <a:srcRect l="21973" t="41913" r="22979" b="17540"/>
                    <a:stretch>
                      <a:fillRect/>
                    </a:stretch>
                  </pic:blipFill>
                  <pic:spPr>
                    <a:xfrm>
                      <a:off x="0" y="0"/>
                      <a:ext cx="5488442" cy="2004110"/>
                    </a:xfrm>
                    <a:prstGeom prst="rect">
                      <a:avLst/>
                    </a:prstGeom>
                    <a:ln/>
                  </pic:spPr>
                </pic:pic>
              </a:graphicData>
            </a:graphic>
          </wp:inline>
        </w:drawing>
      </w:r>
    </w:p>
    <w:p w14:paraId="44A5F9D5"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rPr>
      </w:pPr>
    </w:p>
    <w:p w14:paraId="2E6E3D7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Серед опитаних здобувачів освіти 6-11 класів 98%  підтверджують інформацію про ознайомлення з критеріями оцінювання (гістограма 5)</w:t>
      </w:r>
    </w:p>
    <w:p w14:paraId="5637E274"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Гістограма 5</w:t>
      </w:r>
    </w:p>
    <w:p w14:paraId="38F76424"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rPr>
      </w:pPr>
    </w:p>
    <w:p w14:paraId="05C9976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0" distB="0" distL="0" distR="0" wp14:anchorId="799EE870" wp14:editId="67ABA3B8">
            <wp:extent cx="5051229" cy="2072640"/>
            <wp:effectExtent l="0" t="0" r="0" b="3810"/>
            <wp:docPr id="7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
                    <a:srcRect/>
                    <a:stretch>
                      <a:fillRect/>
                    </a:stretch>
                  </pic:blipFill>
                  <pic:spPr>
                    <a:xfrm>
                      <a:off x="0" y="0"/>
                      <a:ext cx="5056298" cy="2074720"/>
                    </a:xfrm>
                    <a:prstGeom prst="rect">
                      <a:avLst/>
                    </a:prstGeom>
                    <a:ln/>
                  </pic:spPr>
                </pic:pic>
              </a:graphicData>
            </a:graphic>
          </wp:inline>
        </w:drawing>
      </w:r>
    </w:p>
    <w:p w14:paraId="21C28B4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Здобувачі освіти та їхні батьки вважають, що оцінювання результатів навчання учнів у закладі в більшості є справедливим і об’єктивним. Однак є випадки, коли здобувачі освіти не завжди усвідомлено оперують критеріями оцінювання, як наслідок учні вважають оцінювання своєї діяльності необ'єктивним. Про це свідчать дані зазначені в діаграмі 8. Тому педагогічним працівникам слід більше уваги приділяти питанню щодо залучення здобувачів </w:t>
      </w:r>
      <w:r w:rsidRPr="00A620E9">
        <w:rPr>
          <w:rFonts w:ascii="Times New Roman" w:eastAsia="Times New Roman" w:hAnsi="Times New Roman" w:cs="Times New Roman"/>
          <w:sz w:val="28"/>
          <w:szCs w:val="28"/>
        </w:rPr>
        <w:lastRenderedPageBreak/>
        <w:t xml:space="preserve">освіти до розробки критеріїв оцінювання власної діяльності та </w:t>
      </w:r>
      <w:proofErr w:type="spellStart"/>
      <w:r w:rsidRPr="00A620E9">
        <w:rPr>
          <w:rFonts w:ascii="Times New Roman" w:eastAsia="Times New Roman" w:hAnsi="Times New Roman" w:cs="Times New Roman"/>
          <w:sz w:val="28"/>
          <w:szCs w:val="28"/>
        </w:rPr>
        <w:t>самооцінювання</w:t>
      </w:r>
      <w:proofErr w:type="spellEnd"/>
    </w:p>
    <w:p w14:paraId="3F6637D3" w14:textId="3258D3FB" w:rsidR="008B46DF" w:rsidRPr="00A620E9" w:rsidRDefault="006A601C" w:rsidP="00A620E9">
      <w:pPr>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8</w:t>
      </w:r>
      <w:r w:rsidRPr="00A620E9">
        <w:rPr>
          <w:rFonts w:ascii="Times New Roman" w:eastAsia="Times New Roman" w:hAnsi="Times New Roman" w:cs="Times New Roman"/>
          <w:noProof/>
          <w:sz w:val="28"/>
          <w:szCs w:val="28"/>
        </w:rPr>
        <w:drawing>
          <wp:inline distT="0" distB="0" distL="0" distR="0" wp14:anchorId="4804A944" wp14:editId="27C6EFF0">
            <wp:extent cx="5234836" cy="1897380"/>
            <wp:effectExtent l="0" t="0" r="4445" b="7620"/>
            <wp:docPr id="7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1"/>
                    <a:srcRect/>
                    <a:stretch>
                      <a:fillRect/>
                    </a:stretch>
                  </pic:blipFill>
                  <pic:spPr>
                    <a:xfrm>
                      <a:off x="0" y="0"/>
                      <a:ext cx="5242925" cy="1900312"/>
                    </a:xfrm>
                    <a:prstGeom prst="rect">
                      <a:avLst/>
                    </a:prstGeom>
                    <a:ln/>
                  </pic:spPr>
                </pic:pic>
              </a:graphicData>
            </a:graphic>
          </wp:inline>
        </w:drawing>
      </w:r>
    </w:p>
    <w:p w14:paraId="14C921EC" w14:textId="77777777" w:rsidR="008D4C53" w:rsidRPr="00A620E9" w:rsidRDefault="008D4C53" w:rsidP="00A620E9">
      <w:pPr>
        <w:spacing w:after="0" w:line="240" w:lineRule="auto"/>
        <w:ind w:firstLine="709"/>
        <w:jc w:val="right"/>
        <w:rPr>
          <w:rFonts w:ascii="Times New Roman" w:eastAsia="Times New Roman" w:hAnsi="Times New Roman" w:cs="Times New Roman"/>
          <w:sz w:val="28"/>
          <w:szCs w:val="28"/>
        </w:rPr>
      </w:pPr>
    </w:p>
    <w:p w14:paraId="4F787E5B" w14:textId="1A4FE25E" w:rsidR="008B46DF" w:rsidRPr="00A620E9" w:rsidRDefault="006A601C" w:rsidP="00A620E9">
      <w:pP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Систематичне відстеження результатів навчання кожного учня та надання йому (за потреби) підтримки в освітньому процесі</w:t>
      </w:r>
    </w:p>
    <w:p w14:paraId="05ABFEC1" w14:textId="77777777" w:rsidR="008D4C53" w:rsidRPr="00A620E9" w:rsidRDefault="008D4C53" w:rsidP="00A620E9">
      <w:pPr>
        <w:spacing w:after="0" w:line="240" w:lineRule="auto"/>
        <w:ind w:firstLine="709"/>
        <w:jc w:val="center"/>
        <w:rPr>
          <w:rFonts w:ascii="Times New Roman" w:eastAsia="Times New Roman" w:hAnsi="Times New Roman" w:cs="Times New Roman"/>
          <w:sz w:val="28"/>
          <w:szCs w:val="28"/>
        </w:rPr>
      </w:pPr>
    </w:p>
    <w:p w14:paraId="5C9447B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науковому ліцеї адміністрацією закладу здійснюється постійне відстеження та аналіз результатів навчання здобувачів освіти (внутрішній моніторинг). Основним індикатором вимірювання результатів освітньої діяльності учнів є їх навчальні досягнення. Здійснення внутрішнього моніторингу для дослідження стану і результатів навчання здобувачів освіти здійснюється відповідно до графіка </w:t>
      </w:r>
      <w:proofErr w:type="spellStart"/>
      <w:r w:rsidRPr="00A620E9">
        <w:rPr>
          <w:rFonts w:ascii="Times New Roman" w:eastAsia="Times New Roman" w:hAnsi="Times New Roman" w:cs="Times New Roman"/>
          <w:sz w:val="28"/>
          <w:szCs w:val="28"/>
        </w:rPr>
        <w:t>внутрішньошкільного</w:t>
      </w:r>
      <w:proofErr w:type="spellEnd"/>
      <w:r w:rsidRPr="00A620E9">
        <w:rPr>
          <w:rFonts w:ascii="Times New Roman" w:eastAsia="Times New Roman" w:hAnsi="Times New Roman" w:cs="Times New Roman"/>
          <w:sz w:val="28"/>
          <w:szCs w:val="28"/>
        </w:rPr>
        <w:t xml:space="preserve"> контролю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Адміністрація, класні керівники, вихователі  та педагоги регулярно з’ясовують актуальну інформацію про результати навчання кожного учня й відстежують їхній навчальний прогрес.</w:t>
      </w:r>
    </w:p>
    <w:p w14:paraId="3F8F3AF3"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Результати аналізу моніторингових досліджень розглядаються на засіданнях педагогічної ради та на нарадах при директорі. Протягом року адміністрацією закладу здійснено контроль за викладанням навчальних предметів з фізичної культури, фізики, хімії, зарубіжної літератури, основ здоров’я, в початкових класах - «Навчання грамоти»  у 1 класі та української мови в 2-4 класах,  проведено моніторинг викладання профільних предметів у 10 класах та рівень сформованості предметних компетенцій здобувачів освіти з англійської мови. З метою вибору поглибленого вивчення окремих предметів, запровадження курсів за вибором, факультативів  та профілю навчання у новому навчальному році  проведено діагностику інтересів, нахилів, здібностей учнів 7, 9 класів. У грудні 2022 року здійснено моніторингові дослідження щодо дотримання академічної доброчесності учасниками освітнього процесу. Впродовж 2022/2023 навчального року –  моніторинг навчальних досягнень здобувачів освіти за І семестр та за рік, аналіз результативності роботи з обдарованими учнями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xml:space="preserve">. та їх </w:t>
      </w:r>
      <w:r w:rsidRPr="00A620E9">
        <w:rPr>
          <w:rFonts w:ascii="Times New Roman" w:eastAsia="Times New Roman" w:hAnsi="Times New Roman" w:cs="Times New Roman"/>
          <w:sz w:val="28"/>
          <w:szCs w:val="28"/>
          <w:highlight w:val="white"/>
        </w:rPr>
        <w:t xml:space="preserve">участі у  науковій, дослідницькій, гуртковій діяльності, </w:t>
      </w:r>
      <w:r w:rsidRPr="00A620E9">
        <w:rPr>
          <w:rFonts w:ascii="Times New Roman" w:eastAsia="Times New Roman" w:hAnsi="Times New Roman" w:cs="Times New Roman"/>
          <w:sz w:val="28"/>
          <w:szCs w:val="28"/>
        </w:rPr>
        <w:t xml:space="preserve">моніторинг адаптації учнів 1, 5, 10 класів.  </w:t>
      </w:r>
    </w:p>
    <w:p w14:paraId="74D55A76" w14:textId="03271721"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контролю та </w:t>
      </w:r>
      <w:proofErr w:type="spellStart"/>
      <w:r w:rsidRPr="00A620E9">
        <w:rPr>
          <w:rFonts w:ascii="Times New Roman" w:eastAsia="Times New Roman" w:hAnsi="Times New Roman" w:cs="Times New Roman"/>
          <w:sz w:val="28"/>
          <w:szCs w:val="28"/>
        </w:rPr>
        <w:t>моніторингів</w:t>
      </w:r>
      <w:proofErr w:type="spellEnd"/>
      <w:r w:rsidRPr="00A620E9">
        <w:rPr>
          <w:rFonts w:ascii="Times New Roman" w:eastAsia="Times New Roman" w:hAnsi="Times New Roman" w:cs="Times New Roman"/>
          <w:sz w:val="28"/>
          <w:szCs w:val="28"/>
        </w:rPr>
        <w:t xml:space="preserve"> здійснюється аналіз та визначаються чинники впливу на отриманий результат, приймаються науково </w:t>
      </w:r>
      <w:r w:rsidRPr="00A620E9">
        <w:rPr>
          <w:rFonts w:ascii="Times New Roman" w:eastAsia="Times New Roman" w:hAnsi="Times New Roman" w:cs="Times New Roman"/>
          <w:sz w:val="28"/>
          <w:szCs w:val="28"/>
        </w:rPr>
        <w:lastRenderedPageBreak/>
        <w:t>обґрунтовані управлінські рішення про вдосконалення освітньої діяльності та підвищення якості освіти.</w:t>
      </w:r>
    </w:p>
    <w:p w14:paraId="0DAF0FE7" w14:textId="77777777" w:rsidR="008D4C53" w:rsidRPr="00A620E9" w:rsidRDefault="008D4C53"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37FC4712"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 xml:space="preserve">Аналіз результатів навчальних досягнень здобувачів освіти за </w:t>
      </w:r>
    </w:p>
    <w:p w14:paraId="643F4E16"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2022/2023 навчального року</w:t>
      </w:r>
    </w:p>
    <w:p w14:paraId="6BA385F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Відповідно до плану роботи наукового ліцею  на 2022/2023 навчальний рік, Положення про внутрішню систему забезпечення якості освіти, з метою здійснення внутрішнього моніторингу якості освіти в закладі, адміністрацією проведено аналіз результатів навчальних досягнень учнів 1-11 класів у 2022/2023 навчальному році. </w:t>
      </w:r>
    </w:p>
    <w:p w14:paraId="7B567A97"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Вивчення предметів 1-11 класів здійснюється за навчальними та модельними програмами Міністерства освіти і науки України.</w:t>
      </w:r>
    </w:p>
    <w:p w14:paraId="3FA9DF6D"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Враховуючи інтереси здобувачів освіти та визначені ними перспективи отримання подальшої освіти, батьківські запити, кадрові можливості, матеріально-технічну базу закладу створені умови для поглибленого вивчення предметів </w:t>
      </w:r>
      <w:proofErr w:type="spellStart"/>
      <w:r w:rsidRPr="00A620E9">
        <w:rPr>
          <w:rFonts w:ascii="Times New Roman" w:eastAsia="Times New Roman" w:hAnsi="Times New Roman" w:cs="Times New Roman"/>
          <w:sz w:val="28"/>
          <w:szCs w:val="28"/>
        </w:rPr>
        <w:t>інформатичного</w:t>
      </w:r>
      <w:proofErr w:type="spellEnd"/>
      <w:r w:rsidRPr="00A620E9">
        <w:rPr>
          <w:rFonts w:ascii="Times New Roman" w:eastAsia="Times New Roman" w:hAnsi="Times New Roman" w:cs="Times New Roman"/>
          <w:sz w:val="28"/>
          <w:szCs w:val="28"/>
        </w:rPr>
        <w:t>, філологічного та біолого-екологічного профілів:</w:t>
      </w:r>
    </w:p>
    <w:p w14:paraId="72ED3A14"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5а, 6а клас вивчається дві іноземні мови (англійська (поглиблено), польська);</w:t>
      </w:r>
    </w:p>
    <w:p w14:paraId="11D9F72C"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5б, 6б, 7б класах збільшено кількість годин на вивчення математики; </w:t>
      </w:r>
    </w:p>
    <w:p w14:paraId="71EC07A8"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7а класі запроваджено поглиблене вивченням англійської мови, збільшення кількості годин на вивчення української мови;</w:t>
      </w:r>
    </w:p>
    <w:p w14:paraId="06EEAC79"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7б класі збільшено кількість годин на вивчення математики та інформатики;</w:t>
      </w:r>
    </w:p>
    <w:p w14:paraId="0D5B5BED"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8а, 11а класах українська мова вивчається на поглибленому  та профільному рівнях;</w:t>
      </w:r>
    </w:p>
    <w:p w14:paraId="04E24EE5"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8б, 9а, 10а та 11б класах біологія вивчається на поглибленому та профільному рівнях; </w:t>
      </w:r>
    </w:p>
    <w:p w14:paraId="78F958B7"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9б класі вивчення математики здійснюється на поглибленому рівні;</w:t>
      </w:r>
    </w:p>
    <w:p w14:paraId="10CD6729"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інформатика у 10 в та 11в класах – профільний предмет;</w:t>
      </w:r>
    </w:p>
    <w:p w14:paraId="32FB3AFB" w14:textId="77777777" w:rsidR="008B46DF" w:rsidRPr="00A620E9" w:rsidRDefault="006A601C" w:rsidP="007743E0">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10б англійська мова вивчається на профільному рівні, а в  11а класі –  профільними предметами є українська мова та література.</w:t>
      </w:r>
    </w:p>
    <w:p w14:paraId="6B1273AA"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Зацікавленість дітей у вивченні певних дисциплін виявляється не тільки під час роботи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але й в успішній участі в предметних олімпіадах, інтелектуальних турнірах і конкурсах, у тому числі Малої академії наук  тощо.</w:t>
      </w:r>
    </w:p>
    <w:p w14:paraId="3DEC41B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Навчальний процес у початковій школі відбувався відповідно до Концепції «Нова українська школа», постанов Кабінету Міністрів України від 21.02.2018 № 87, «Про затвердження Державного стандарту початкової освіти», наказу Міністерства освіти і науки України від 12.08.2022 № 743-22 «Про затвердження типових освітніх та навчальних програм для закладів загальної середньої освіти І ступеня» (типова освітня програма розроблена під керівництвом Савченко О.Я.). Положення про санаторну школу, затвердженого постановою Кабінету Міністрів України від 21 листопада 2018 р. № 1026. Оцінювання результатів навчання учнів початкових класів </w:t>
      </w:r>
      <w:r w:rsidRPr="00A620E9">
        <w:rPr>
          <w:rFonts w:ascii="Times New Roman" w:eastAsia="Times New Roman" w:hAnsi="Times New Roman" w:cs="Times New Roman"/>
          <w:sz w:val="28"/>
          <w:szCs w:val="28"/>
        </w:rPr>
        <w:lastRenderedPageBreak/>
        <w:t>здійснювалося  згідно з наказом Міністерства освіти і науки України від 13.07.2021 № 813. За результатами підсумкового оцінювання заповнено та видано батькам свідоцтва досягнень учнів, що містять розгорнуту інформацію про сформованість наскрізних умінь учнів та рівні результатів навчання.</w:t>
      </w:r>
    </w:p>
    <w:p w14:paraId="2BA1ADD2"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Згідно з річним планом роботи  ліцею та  планом </w:t>
      </w:r>
      <w:proofErr w:type="spellStart"/>
      <w:r w:rsidRPr="00A620E9">
        <w:rPr>
          <w:rFonts w:ascii="Times New Roman" w:eastAsia="Times New Roman" w:hAnsi="Times New Roman" w:cs="Times New Roman"/>
          <w:sz w:val="28"/>
          <w:szCs w:val="28"/>
        </w:rPr>
        <w:t>внутрішньошкільного</w:t>
      </w:r>
      <w:proofErr w:type="spellEnd"/>
      <w:r w:rsidRPr="00A620E9">
        <w:rPr>
          <w:rFonts w:ascii="Times New Roman" w:eastAsia="Times New Roman" w:hAnsi="Times New Roman" w:cs="Times New Roman"/>
          <w:sz w:val="28"/>
          <w:szCs w:val="28"/>
        </w:rPr>
        <w:t xml:space="preserve"> контролю адміністрацією у вересні та січні адміністрацією закладу перевірено й погоджено календарні плани вчителів; грудні та травні проведено комплексний аналіз виконання  навчальних планів і програм з навчальних дисциплін, під час яких враховувались їхні особливості та результати різних видів контролю (фронтального, класно-узагальнюючого, тематичного), характеру контролю (оглядового, поточного, наступного). До уваги взято виконання змістової частини та обсягу програмового матеріалу: проведення передбаченого мінімуму контрольних робіт, тематичного оцінювання навчальних досягнень, уроків розвитку зв’язного мовлення, позакласного читання, запис виконання класному журналі,  предметних умінь та навичок учнів (учнів 1-4 класів, 5 класів), обов’язкових видів перевірних робіт з навчальних предметів суспільно-гуманітарного циклу та  природничо-математичного циклу.</w:t>
      </w:r>
    </w:p>
    <w:p w14:paraId="74962ECC"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Проведена перевірка показала, що навчальні плани і програми за 2022/2023 навчальний рік з предметів інваріантної та варіативної частини навчального плану в умовах дистанційного навчання    виконано. Результати виконання навчальних програм інваріантної та варіативної складової відображені у звітах вчителів.</w:t>
      </w:r>
    </w:p>
    <w:p w14:paraId="408E3C5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Відповідно до внутрішньої системи забезпечення якості освіти у закладі здійснено моніторинг навчальних досягнень учнів з предметів базового компоненту освітньої програми за 2022/2023 навчальний рік в порівнянні з 2021/2022 навчальним роком і </w:t>
      </w:r>
      <w:proofErr w:type="spellStart"/>
      <w:r w:rsidRPr="00A620E9">
        <w:rPr>
          <w:rFonts w:ascii="Times New Roman" w:eastAsia="Times New Roman" w:hAnsi="Times New Roman" w:cs="Times New Roman"/>
          <w:sz w:val="28"/>
          <w:szCs w:val="28"/>
        </w:rPr>
        <w:t>І</w:t>
      </w:r>
      <w:proofErr w:type="spellEnd"/>
      <w:r w:rsidRPr="00A620E9">
        <w:rPr>
          <w:rFonts w:ascii="Times New Roman" w:eastAsia="Times New Roman" w:hAnsi="Times New Roman" w:cs="Times New Roman"/>
          <w:sz w:val="28"/>
          <w:szCs w:val="28"/>
        </w:rPr>
        <w:t xml:space="preserve"> семестром 2022/2023 навчального року .</w:t>
      </w:r>
    </w:p>
    <w:p w14:paraId="2BAD0B8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підсумками 2022/2023 навчального року із 297 учнів:</w:t>
      </w:r>
    </w:p>
    <w:p w14:paraId="289F150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50 учня 1-3 класів оцінено за результатами підсумкового оцінювання в кінці навчального року вербальною оцінкою;</w:t>
      </w:r>
    </w:p>
    <w:p w14:paraId="79F76E9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20 учнів 4 класів – за результатами підсумкового оцінювання в кінці навчального року </w:t>
      </w:r>
      <w:proofErr w:type="spellStart"/>
      <w:r w:rsidRPr="00A620E9">
        <w:rPr>
          <w:rFonts w:ascii="Times New Roman" w:eastAsia="Times New Roman" w:hAnsi="Times New Roman" w:cs="Times New Roman"/>
          <w:sz w:val="28"/>
          <w:szCs w:val="28"/>
        </w:rPr>
        <w:t>рівневим</w:t>
      </w:r>
      <w:proofErr w:type="spellEnd"/>
      <w:r w:rsidRPr="00A620E9">
        <w:rPr>
          <w:rFonts w:ascii="Times New Roman" w:eastAsia="Times New Roman" w:hAnsi="Times New Roman" w:cs="Times New Roman"/>
          <w:sz w:val="28"/>
          <w:szCs w:val="28"/>
        </w:rPr>
        <w:t xml:space="preserve"> оцінюванням;</w:t>
      </w:r>
    </w:p>
    <w:p w14:paraId="245B3D2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227 учнів 5-11 класів атестовано за бальним оцінюванням.</w:t>
      </w:r>
    </w:p>
    <w:p w14:paraId="5B46AD67"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Відповідно до нормативних документів впродовж року вчителі початкових класів здійснювали своєчасний контроль за рівнем сформованості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учнів шляхом усного опитування, тестування, проведення контрольних, самостійних, практичних робіт, проведення аналізу контрольних робіт тощо. Здійснювали вербальне оцінювання здобувачів освіти 1-3 класів та </w:t>
      </w:r>
      <w:proofErr w:type="spellStart"/>
      <w:r w:rsidRPr="00A620E9">
        <w:rPr>
          <w:rFonts w:ascii="Times New Roman" w:eastAsia="Times New Roman" w:hAnsi="Times New Roman" w:cs="Times New Roman"/>
          <w:sz w:val="28"/>
          <w:szCs w:val="28"/>
        </w:rPr>
        <w:t>рівневе</w:t>
      </w:r>
      <w:proofErr w:type="spellEnd"/>
      <w:r w:rsidRPr="00A620E9">
        <w:rPr>
          <w:rFonts w:ascii="Times New Roman" w:eastAsia="Times New Roman" w:hAnsi="Times New Roman" w:cs="Times New Roman"/>
          <w:sz w:val="28"/>
          <w:szCs w:val="28"/>
        </w:rPr>
        <w:t xml:space="preserve"> оцінювання учнів 4 класів інструментами освітніх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/платформ «</w:t>
      </w:r>
      <w:proofErr w:type="spellStart"/>
      <w:r w:rsidRPr="00A620E9">
        <w:rPr>
          <w:rFonts w:ascii="Times New Roman" w:eastAsia="Times New Roman" w:hAnsi="Times New Roman" w:cs="Times New Roman"/>
          <w:sz w:val="28"/>
          <w:szCs w:val="28"/>
        </w:rPr>
        <w:t>Всеосвіта</w:t>
      </w:r>
      <w:proofErr w:type="spellEnd"/>
      <w:r w:rsidRPr="00A620E9">
        <w:rPr>
          <w:rFonts w:ascii="Times New Roman" w:eastAsia="Times New Roman" w:hAnsi="Times New Roman" w:cs="Times New Roman"/>
          <w:sz w:val="28"/>
          <w:szCs w:val="28"/>
        </w:rPr>
        <w:t>. Журнал», «</w:t>
      </w:r>
      <w:proofErr w:type="spellStart"/>
      <w:r w:rsidRPr="00A620E9">
        <w:rPr>
          <w:rFonts w:ascii="Times New Roman" w:eastAsia="Times New Roman" w:hAnsi="Times New Roman" w:cs="Times New Roman"/>
          <w:sz w:val="28"/>
          <w:szCs w:val="28"/>
        </w:rPr>
        <w:t>Learning</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Apps</w:t>
      </w:r>
      <w:proofErr w:type="spellEnd"/>
      <w:r w:rsidRPr="00A620E9">
        <w:rPr>
          <w:rFonts w:ascii="Times New Roman" w:eastAsia="Times New Roman" w:hAnsi="Times New Roman" w:cs="Times New Roman"/>
          <w:sz w:val="28"/>
          <w:szCs w:val="28"/>
        </w:rPr>
        <w:t xml:space="preserve">», додатків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тощо. Перевірялись,  створені за допомогою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forms</w:t>
      </w:r>
      <w:proofErr w:type="spellEnd"/>
      <w:r w:rsidRPr="00A620E9">
        <w:rPr>
          <w:rFonts w:ascii="Times New Roman" w:eastAsia="Times New Roman" w:hAnsi="Times New Roman" w:cs="Times New Roman"/>
          <w:sz w:val="28"/>
          <w:szCs w:val="28"/>
        </w:rPr>
        <w:t xml:space="preserve"> та  освітньої  платформи «На урок», учнівські фото-, відео- та </w:t>
      </w:r>
      <w:proofErr w:type="spellStart"/>
      <w:r w:rsidRPr="00A620E9">
        <w:rPr>
          <w:rFonts w:ascii="Times New Roman" w:eastAsia="Times New Roman" w:hAnsi="Times New Roman" w:cs="Times New Roman"/>
          <w:sz w:val="28"/>
          <w:szCs w:val="28"/>
        </w:rPr>
        <w:t>аудіороботи</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скан</w:t>
      </w:r>
      <w:proofErr w:type="spellEnd"/>
      <w:r w:rsidRPr="00A620E9">
        <w:rPr>
          <w:rFonts w:ascii="Times New Roman" w:eastAsia="Times New Roman" w:hAnsi="Times New Roman" w:cs="Times New Roman"/>
          <w:sz w:val="28"/>
          <w:szCs w:val="28"/>
        </w:rPr>
        <w:t xml:space="preserve">-копії робіт, тести. Перед кожною перевірною роботою дітям та батькам  від вчителів </w:t>
      </w:r>
      <w:r w:rsidRPr="00A620E9">
        <w:rPr>
          <w:rFonts w:ascii="Times New Roman" w:eastAsia="Times New Roman" w:hAnsi="Times New Roman" w:cs="Times New Roman"/>
          <w:sz w:val="28"/>
          <w:szCs w:val="28"/>
        </w:rPr>
        <w:lastRenderedPageBreak/>
        <w:t xml:space="preserve">надавалися повідомлення з чіткою інструкцією та вимогами до виконання  й  критеріями оцінювання роботи. Для проведення уроків у синхронному режимі вчителями використовувалася платформа </w:t>
      </w:r>
      <w:proofErr w:type="spellStart"/>
      <w:r w:rsidRPr="00A620E9">
        <w:rPr>
          <w:rFonts w:ascii="Times New Roman" w:eastAsia="Times New Roman" w:hAnsi="Times New Roman" w:cs="Times New Roman"/>
          <w:sz w:val="28"/>
          <w:szCs w:val="28"/>
        </w:rPr>
        <w:t>Zoom</w:t>
      </w:r>
      <w:proofErr w:type="spellEnd"/>
      <w:r w:rsidRPr="00A620E9">
        <w:rPr>
          <w:rFonts w:ascii="Times New Roman" w:eastAsia="Times New Roman" w:hAnsi="Times New Roman" w:cs="Times New Roman"/>
          <w:sz w:val="28"/>
          <w:szCs w:val="28"/>
        </w:rPr>
        <w:t xml:space="preserve">, з навчальних предметів, які викладалися в асинхронному режимі, інформаційні та відеоматеріали матеріали розміщували на шкільному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-диску. Для зворотного зв’язку використовували класні </w:t>
      </w:r>
      <w:proofErr w:type="spellStart"/>
      <w:r w:rsidRPr="00A620E9">
        <w:rPr>
          <w:rFonts w:ascii="Times New Roman" w:eastAsia="Times New Roman" w:hAnsi="Times New Roman" w:cs="Times New Roman"/>
          <w:sz w:val="28"/>
          <w:szCs w:val="28"/>
        </w:rPr>
        <w:t>Viber</w:t>
      </w:r>
      <w:proofErr w:type="spellEnd"/>
      <w:r w:rsidRPr="00A620E9">
        <w:rPr>
          <w:rFonts w:ascii="Times New Roman" w:eastAsia="Times New Roman" w:hAnsi="Times New Roman" w:cs="Times New Roman"/>
          <w:sz w:val="28"/>
          <w:szCs w:val="28"/>
        </w:rPr>
        <w:t>-групи, електронні пошти.</w:t>
      </w:r>
    </w:p>
    <w:p w14:paraId="4177424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Фактичне виконання навчальної програми фіксувалося у електронному класному журналі відповідно до Методичних рекомендацій щодо заповнення Класного журналу учнів початкових класів Нової української школи, затверджених наказом Міністерства освіти і науки України від 02.09.2020 № 1096. Фіксація результатів оцінювання навчальних досягнень учнів здійснювалася відповідно до Методичних рекомендацій щодо оцінювання результатів навчання учнів 1-4 класів закладів загальної середньої освіти, які затверджені наказом Міністерства освіти і науки України від 13.07.2021 № 813, та роз’яснень до них, викладених в методичних рекомендацій до викладання предметів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xml:space="preserve">. </w:t>
      </w:r>
    </w:p>
    <w:p w14:paraId="1735786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Оцінювання результатів навчання та особистих досягнень учнів у першому, другому та третьому класах має формувальний характер, здійснюється вербально, на суб’єкт-суб’єктних засадах, що передбачає активне залучення учнів до самоконтролю і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w:t>
      </w:r>
    </w:p>
    <w:p w14:paraId="7959CC01"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результатами підсумкового оцінювання у здобувачів освіти 1-3 класів визначено стан сформованості результатів навчання учня/учениці з урахуванням динаміки їх формування. Детально дані по класах представлені у таблицях 1-3.</w:t>
      </w:r>
    </w:p>
    <w:p w14:paraId="04F43D79"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1</w:t>
      </w:r>
    </w:p>
    <w:p w14:paraId="28E70F38"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Кількісні та якісні показники сформованості результатів навчання 1-2 класів</w:t>
      </w:r>
    </w:p>
    <w:tbl>
      <w:tblPr>
        <w:tblStyle w:val="a5"/>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1275"/>
        <w:gridCol w:w="993"/>
        <w:gridCol w:w="992"/>
        <w:gridCol w:w="1134"/>
      </w:tblGrid>
      <w:tr w:rsidR="00A620E9" w:rsidRPr="00A620E9" w14:paraId="2EEF33AF" w14:textId="77777777">
        <w:trPr>
          <w:cantSplit/>
          <w:trHeight w:val="1517"/>
        </w:trPr>
        <w:tc>
          <w:tcPr>
            <w:tcW w:w="5070" w:type="dxa"/>
            <w:vMerge w:val="restart"/>
          </w:tcPr>
          <w:p w14:paraId="433F9D0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Характеристика навчальної діяльності</w:t>
            </w:r>
          </w:p>
        </w:tc>
        <w:tc>
          <w:tcPr>
            <w:tcW w:w="1275" w:type="dxa"/>
            <w:tcBorders>
              <w:bottom w:val="single" w:sz="4" w:space="0" w:color="000000"/>
            </w:tcBorders>
          </w:tcPr>
          <w:p w14:paraId="7A77EC88" w14:textId="77777777" w:rsidR="008B46DF" w:rsidRPr="00A620E9" w:rsidRDefault="006A601C" w:rsidP="007743E0">
            <w:pPr>
              <w:ind w:left="113" w:hanging="86"/>
              <w:jc w:val="center"/>
              <w:rPr>
                <w:rFonts w:ascii="Times New Roman" w:eastAsia="Times New Roman" w:hAnsi="Times New Roman" w:cs="Times New Roman"/>
              </w:rPr>
            </w:pPr>
            <w:r w:rsidRPr="00A620E9">
              <w:rPr>
                <w:rFonts w:ascii="Times New Roman" w:eastAsia="Times New Roman" w:hAnsi="Times New Roman" w:cs="Times New Roman"/>
              </w:rPr>
              <w:t>Кількість учнів</w:t>
            </w:r>
          </w:p>
        </w:tc>
        <w:tc>
          <w:tcPr>
            <w:tcW w:w="993" w:type="dxa"/>
          </w:tcPr>
          <w:p w14:paraId="65BA1930" w14:textId="77777777" w:rsidR="008B46DF" w:rsidRPr="00A620E9" w:rsidRDefault="006A601C" w:rsidP="007743E0">
            <w:pPr>
              <w:ind w:right="-102" w:hanging="111"/>
              <w:jc w:val="center"/>
              <w:rPr>
                <w:rFonts w:ascii="Times New Roman" w:eastAsia="Times New Roman" w:hAnsi="Times New Roman" w:cs="Times New Roman"/>
              </w:rPr>
            </w:pPr>
            <w:r w:rsidRPr="00A620E9">
              <w:rPr>
                <w:rFonts w:ascii="Times New Roman" w:eastAsia="Times New Roman" w:hAnsi="Times New Roman" w:cs="Times New Roman"/>
              </w:rPr>
              <w:t xml:space="preserve">Відсоткове відношення </w:t>
            </w:r>
          </w:p>
        </w:tc>
        <w:tc>
          <w:tcPr>
            <w:tcW w:w="992" w:type="dxa"/>
          </w:tcPr>
          <w:p w14:paraId="2F6522FA" w14:textId="77777777" w:rsidR="008B46DF" w:rsidRPr="00A620E9" w:rsidRDefault="006A601C" w:rsidP="007743E0">
            <w:pPr>
              <w:ind w:right="-102" w:hanging="111"/>
              <w:jc w:val="center"/>
              <w:rPr>
                <w:rFonts w:ascii="Times New Roman" w:eastAsia="Times New Roman" w:hAnsi="Times New Roman" w:cs="Times New Roman"/>
              </w:rPr>
            </w:pPr>
            <w:r w:rsidRPr="00A620E9">
              <w:rPr>
                <w:rFonts w:ascii="Times New Roman" w:eastAsia="Times New Roman" w:hAnsi="Times New Roman" w:cs="Times New Roman"/>
              </w:rPr>
              <w:t>Кількість учні</w:t>
            </w:r>
          </w:p>
        </w:tc>
        <w:tc>
          <w:tcPr>
            <w:tcW w:w="1134" w:type="dxa"/>
          </w:tcPr>
          <w:p w14:paraId="55FB90CF" w14:textId="77777777" w:rsidR="008B46DF" w:rsidRPr="00A620E9" w:rsidRDefault="006A601C" w:rsidP="007743E0">
            <w:pPr>
              <w:ind w:left="113" w:right="113" w:hanging="86"/>
              <w:jc w:val="center"/>
              <w:rPr>
                <w:rFonts w:ascii="Times New Roman" w:eastAsia="Times New Roman" w:hAnsi="Times New Roman" w:cs="Times New Roman"/>
              </w:rPr>
            </w:pPr>
            <w:r w:rsidRPr="00A620E9">
              <w:rPr>
                <w:rFonts w:ascii="Times New Roman" w:eastAsia="Times New Roman" w:hAnsi="Times New Roman" w:cs="Times New Roman"/>
              </w:rPr>
              <w:t xml:space="preserve">Відсоткове відношення </w:t>
            </w:r>
          </w:p>
        </w:tc>
      </w:tr>
      <w:tr w:rsidR="00A620E9" w:rsidRPr="00A620E9" w14:paraId="1EBAE4BE" w14:textId="77777777">
        <w:trPr>
          <w:trHeight w:val="312"/>
        </w:trPr>
        <w:tc>
          <w:tcPr>
            <w:tcW w:w="5070" w:type="dxa"/>
            <w:vMerge/>
          </w:tcPr>
          <w:p w14:paraId="299E9C4A" w14:textId="77777777" w:rsidR="008B46DF" w:rsidRPr="00A620E9" w:rsidRDefault="008B46DF" w:rsidP="00A620E9">
            <w:pPr>
              <w:widowControl w:val="0"/>
              <w:pBdr>
                <w:top w:val="nil"/>
                <w:left w:val="nil"/>
                <w:bottom w:val="nil"/>
                <w:right w:val="nil"/>
                <w:between w:val="nil"/>
              </w:pBdr>
              <w:ind w:firstLine="709"/>
              <w:rPr>
                <w:rFonts w:ascii="Times New Roman" w:eastAsia="Times New Roman" w:hAnsi="Times New Roman" w:cs="Times New Roman"/>
              </w:rPr>
            </w:pPr>
          </w:p>
        </w:tc>
        <w:tc>
          <w:tcPr>
            <w:tcW w:w="2268" w:type="dxa"/>
            <w:gridSpan w:val="2"/>
            <w:tcBorders>
              <w:top w:val="single" w:sz="4" w:space="0" w:color="000000"/>
            </w:tcBorders>
          </w:tcPr>
          <w:p w14:paraId="44DE82F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 клас</w:t>
            </w:r>
          </w:p>
        </w:tc>
        <w:tc>
          <w:tcPr>
            <w:tcW w:w="2126" w:type="dxa"/>
            <w:gridSpan w:val="2"/>
          </w:tcPr>
          <w:p w14:paraId="2752635E"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 клас</w:t>
            </w:r>
          </w:p>
        </w:tc>
      </w:tr>
      <w:tr w:rsidR="00A620E9" w:rsidRPr="00A620E9" w14:paraId="77349EC0" w14:textId="77777777">
        <w:trPr>
          <w:trHeight w:val="312"/>
        </w:trPr>
        <w:tc>
          <w:tcPr>
            <w:tcW w:w="5070" w:type="dxa"/>
            <w:vMerge/>
          </w:tcPr>
          <w:p w14:paraId="02E60D77" w14:textId="77777777" w:rsidR="008B46DF" w:rsidRPr="00A620E9" w:rsidRDefault="008B46DF" w:rsidP="00A620E9">
            <w:pPr>
              <w:widowControl w:val="0"/>
              <w:pBdr>
                <w:top w:val="nil"/>
                <w:left w:val="nil"/>
                <w:bottom w:val="nil"/>
                <w:right w:val="nil"/>
                <w:between w:val="nil"/>
              </w:pBdr>
              <w:ind w:firstLine="709"/>
              <w:rPr>
                <w:rFonts w:ascii="Times New Roman" w:eastAsia="Times New Roman" w:hAnsi="Times New Roman" w:cs="Times New Roman"/>
              </w:rPr>
            </w:pPr>
          </w:p>
        </w:tc>
        <w:tc>
          <w:tcPr>
            <w:tcW w:w="1275" w:type="dxa"/>
            <w:tcBorders>
              <w:top w:val="single" w:sz="4" w:space="0" w:color="000000"/>
            </w:tcBorders>
          </w:tcPr>
          <w:p w14:paraId="4E9F49CC"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4FDF0076" w14:textId="77777777" w:rsidR="008B46DF" w:rsidRPr="00A620E9" w:rsidRDefault="008B46DF" w:rsidP="007743E0">
            <w:pPr>
              <w:ind w:hanging="86"/>
              <w:jc w:val="center"/>
              <w:rPr>
                <w:rFonts w:ascii="Times New Roman" w:eastAsia="Times New Roman" w:hAnsi="Times New Roman" w:cs="Times New Roman"/>
              </w:rPr>
            </w:pPr>
          </w:p>
        </w:tc>
        <w:tc>
          <w:tcPr>
            <w:tcW w:w="992" w:type="dxa"/>
          </w:tcPr>
          <w:p w14:paraId="3921882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56723A54" w14:textId="77777777" w:rsidR="008B46DF" w:rsidRPr="00A620E9" w:rsidRDefault="008B46DF" w:rsidP="007743E0">
            <w:pPr>
              <w:ind w:hanging="86"/>
              <w:jc w:val="center"/>
              <w:rPr>
                <w:rFonts w:ascii="Times New Roman" w:eastAsia="Times New Roman" w:hAnsi="Times New Roman" w:cs="Times New Roman"/>
              </w:rPr>
            </w:pPr>
          </w:p>
        </w:tc>
      </w:tr>
      <w:tr w:rsidR="00A620E9" w:rsidRPr="00A620E9" w14:paraId="757E050A" w14:textId="77777777">
        <w:tc>
          <w:tcPr>
            <w:tcW w:w="5070" w:type="dxa"/>
          </w:tcPr>
          <w:p w14:paraId="38BB1DB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Виявляє інтерес до навчання, старанно і зосереджено виконує навчальні завдання. </w:t>
            </w:r>
          </w:p>
        </w:tc>
        <w:tc>
          <w:tcPr>
            <w:tcW w:w="1275" w:type="dxa"/>
          </w:tcPr>
          <w:p w14:paraId="7D6FD9F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993" w:type="dxa"/>
          </w:tcPr>
          <w:p w14:paraId="47097C19"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67%</w:t>
            </w:r>
          </w:p>
        </w:tc>
        <w:tc>
          <w:tcPr>
            <w:tcW w:w="992" w:type="dxa"/>
          </w:tcPr>
          <w:p w14:paraId="51EA9AB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303ED4F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69C1D88B" w14:textId="77777777">
        <w:tc>
          <w:tcPr>
            <w:tcW w:w="5070" w:type="dxa"/>
          </w:tcPr>
          <w:p w14:paraId="7E9438A1"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Активно працює на </w:t>
            </w:r>
            <w:proofErr w:type="spellStart"/>
            <w:r w:rsidRPr="00A620E9">
              <w:rPr>
                <w:rFonts w:ascii="Times New Roman" w:eastAsia="Times New Roman" w:hAnsi="Times New Roman" w:cs="Times New Roman"/>
              </w:rPr>
              <w:t>уроках</w:t>
            </w:r>
            <w:proofErr w:type="spellEnd"/>
            <w:r w:rsidRPr="00A620E9">
              <w:rPr>
                <w:rFonts w:ascii="Times New Roman" w:eastAsia="Times New Roman" w:hAnsi="Times New Roman" w:cs="Times New Roman"/>
              </w:rPr>
              <w:t>, виявляє ініціативу.</w:t>
            </w:r>
          </w:p>
        </w:tc>
        <w:tc>
          <w:tcPr>
            <w:tcW w:w="1275" w:type="dxa"/>
          </w:tcPr>
          <w:p w14:paraId="174D7D30"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993" w:type="dxa"/>
          </w:tcPr>
          <w:p w14:paraId="12C8684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52%</w:t>
            </w:r>
          </w:p>
        </w:tc>
        <w:tc>
          <w:tcPr>
            <w:tcW w:w="992" w:type="dxa"/>
          </w:tcPr>
          <w:p w14:paraId="2D55AE29"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4B07151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78F67746" w14:textId="77777777">
        <w:tc>
          <w:tcPr>
            <w:tcW w:w="5070" w:type="dxa"/>
          </w:tcPr>
          <w:p w14:paraId="4C9D329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Співпрацює з іншими дітьми, керує емоціями, пояснює, у чому цінність спільної роботи.</w:t>
            </w:r>
          </w:p>
        </w:tc>
        <w:tc>
          <w:tcPr>
            <w:tcW w:w="1275" w:type="dxa"/>
          </w:tcPr>
          <w:p w14:paraId="45ABEDB4"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6FCAFA77"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58F78C8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2BD72D6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5A024F2E" w14:textId="77777777">
        <w:tc>
          <w:tcPr>
            <w:tcW w:w="5070" w:type="dxa"/>
          </w:tcPr>
          <w:p w14:paraId="224ABFF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Проявляє самостійність у роботі, пояснює свої дії.</w:t>
            </w:r>
          </w:p>
        </w:tc>
        <w:tc>
          <w:tcPr>
            <w:tcW w:w="1275" w:type="dxa"/>
          </w:tcPr>
          <w:p w14:paraId="28B3A3E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w:t>
            </w:r>
          </w:p>
        </w:tc>
        <w:tc>
          <w:tcPr>
            <w:tcW w:w="993" w:type="dxa"/>
          </w:tcPr>
          <w:p w14:paraId="0EA4873A"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38%</w:t>
            </w:r>
          </w:p>
        </w:tc>
        <w:tc>
          <w:tcPr>
            <w:tcW w:w="992" w:type="dxa"/>
          </w:tcPr>
          <w:p w14:paraId="58E4848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51BCFB5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751D42BB" w14:textId="77777777">
        <w:tc>
          <w:tcPr>
            <w:tcW w:w="5070" w:type="dxa"/>
          </w:tcPr>
          <w:p w14:paraId="25A4821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Контролює хід виконання навчальних завдань, оцінює результат своєї роботи.</w:t>
            </w:r>
          </w:p>
        </w:tc>
        <w:tc>
          <w:tcPr>
            <w:tcW w:w="1275" w:type="dxa"/>
          </w:tcPr>
          <w:p w14:paraId="3320435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993" w:type="dxa"/>
          </w:tcPr>
          <w:p w14:paraId="77C3376A"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95%</w:t>
            </w:r>
          </w:p>
        </w:tc>
        <w:tc>
          <w:tcPr>
            <w:tcW w:w="992" w:type="dxa"/>
          </w:tcPr>
          <w:p w14:paraId="1731D82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w:t>
            </w:r>
          </w:p>
        </w:tc>
        <w:tc>
          <w:tcPr>
            <w:tcW w:w="1134" w:type="dxa"/>
          </w:tcPr>
          <w:p w14:paraId="6E3EAA6E"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42%</w:t>
            </w:r>
          </w:p>
        </w:tc>
      </w:tr>
      <w:tr w:rsidR="00A620E9" w:rsidRPr="00A620E9" w14:paraId="7FE6EB14" w14:textId="77777777">
        <w:tc>
          <w:tcPr>
            <w:tcW w:w="5070" w:type="dxa"/>
          </w:tcPr>
          <w:p w14:paraId="7E95FB0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lastRenderedPageBreak/>
              <w:t>Бере відповідальність за свої дії, обирає шляхи розв’язання проблем.</w:t>
            </w:r>
          </w:p>
        </w:tc>
        <w:tc>
          <w:tcPr>
            <w:tcW w:w="1275" w:type="dxa"/>
          </w:tcPr>
          <w:p w14:paraId="5ACC994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76203EB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4E13904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4</w:t>
            </w:r>
          </w:p>
        </w:tc>
        <w:tc>
          <w:tcPr>
            <w:tcW w:w="1134" w:type="dxa"/>
          </w:tcPr>
          <w:p w14:paraId="5F92056C"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33%</w:t>
            </w:r>
          </w:p>
        </w:tc>
      </w:tr>
      <w:tr w:rsidR="00A620E9" w:rsidRPr="00A620E9" w14:paraId="5473FE88" w14:textId="77777777">
        <w:tc>
          <w:tcPr>
            <w:tcW w:w="5070" w:type="dxa"/>
          </w:tcPr>
          <w:p w14:paraId="58D55F3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Визначає істотні ознаки об’єктів, порівнює, об’єднує, розподіляє об’єкти за поданою ознакою. </w:t>
            </w:r>
          </w:p>
        </w:tc>
        <w:tc>
          <w:tcPr>
            <w:tcW w:w="1275" w:type="dxa"/>
          </w:tcPr>
          <w:p w14:paraId="0CB2B20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3E6553D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504F5FD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w:t>
            </w:r>
          </w:p>
        </w:tc>
        <w:tc>
          <w:tcPr>
            <w:tcW w:w="1134" w:type="dxa"/>
          </w:tcPr>
          <w:p w14:paraId="101D7090"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05D2F1E4" w14:textId="77777777">
        <w:tc>
          <w:tcPr>
            <w:tcW w:w="5070" w:type="dxa"/>
          </w:tcPr>
          <w:p w14:paraId="00F8866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Спостерігає за об’єктом, досліджує об’єкт за поданою інструкцією, доходить висновків відповідно до мети спостереження. </w:t>
            </w:r>
          </w:p>
        </w:tc>
        <w:tc>
          <w:tcPr>
            <w:tcW w:w="1275" w:type="dxa"/>
          </w:tcPr>
          <w:p w14:paraId="594976A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725914C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5E7FA349"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w:t>
            </w:r>
          </w:p>
        </w:tc>
        <w:tc>
          <w:tcPr>
            <w:tcW w:w="1134" w:type="dxa"/>
          </w:tcPr>
          <w:p w14:paraId="61A804F4"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32141A44" w14:textId="77777777">
        <w:tc>
          <w:tcPr>
            <w:tcW w:w="5070" w:type="dxa"/>
          </w:tcPr>
          <w:p w14:paraId="089664DD"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Працює з поданим джерелом інформації, добирає за умовою тексти й ілюстрації до них. </w:t>
            </w:r>
          </w:p>
        </w:tc>
        <w:tc>
          <w:tcPr>
            <w:tcW w:w="1275" w:type="dxa"/>
          </w:tcPr>
          <w:p w14:paraId="0CA82C2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2AB1D08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029952B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3</w:t>
            </w:r>
          </w:p>
        </w:tc>
        <w:tc>
          <w:tcPr>
            <w:tcW w:w="1134" w:type="dxa"/>
          </w:tcPr>
          <w:p w14:paraId="4F05F1A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25%</w:t>
            </w:r>
          </w:p>
        </w:tc>
      </w:tr>
      <w:tr w:rsidR="00A620E9" w:rsidRPr="00A620E9" w14:paraId="50E9AA9E" w14:textId="77777777">
        <w:tc>
          <w:tcPr>
            <w:tcW w:w="5070" w:type="dxa"/>
          </w:tcPr>
          <w:p w14:paraId="48406C9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Працює з інформацією з допомогою цифрових пристроїв за інструкцією. </w:t>
            </w:r>
          </w:p>
        </w:tc>
        <w:tc>
          <w:tcPr>
            <w:tcW w:w="1275" w:type="dxa"/>
          </w:tcPr>
          <w:p w14:paraId="6A926DB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0E87DA4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0CCE872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6A22B794"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1EE58B49" w14:textId="77777777">
        <w:trPr>
          <w:trHeight w:val="986"/>
        </w:trPr>
        <w:tc>
          <w:tcPr>
            <w:tcW w:w="9464" w:type="dxa"/>
            <w:gridSpan w:val="5"/>
          </w:tcPr>
          <w:p w14:paraId="2F4340EC"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Характеристики результатів навчання</w:t>
            </w:r>
          </w:p>
          <w:p w14:paraId="421E6930"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З МОВНО-ЛІТЕРАТУРНОЇ ОСВІТНЬОЇ ГАЛУЗІ</w:t>
            </w:r>
          </w:p>
          <w:p w14:paraId="23B62CE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Українська мова як державна</w:t>
            </w:r>
          </w:p>
        </w:tc>
      </w:tr>
      <w:tr w:rsidR="00A620E9" w:rsidRPr="00A620E9" w14:paraId="5186A6B1" w14:textId="77777777">
        <w:tc>
          <w:tcPr>
            <w:tcW w:w="5070" w:type="dxa"/>
          </w:tcPr>
          <w:p w14:paraId="671D428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Виявляє розуміння фактичного змісту сприйнятого на слух висловлювання, запитує про незрозуміле</w:t>
            </w:r>
          </w:p>
        </w:tc>
        <w:tc>
          <w:tcPr>
            <w:tcW w:w="1275" w:type="dxa"/>
          </w:tcPr>
          <w:p w14:paraId="688E8BDC"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3F986E0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55C307F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3614A83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65CAB9A5" w14:textId="77777777">
        <w:tc>
          <w:tcPr>
            <w:tcW w:w="5070" w:type="dxa"/>
          </w:tcPr>
          <w:p w14:paraId="35B5A42D"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вголос цілими словами, усвідомлено, правильно, виразно</w:t>
            </w:r>
          </w:p>
        </w:tc>
        <w:tc>
          <w:tcPr>
            <w:tcW w:w="1275" w:type="dxa"/>
          </w:tcPr>
          <w:p w14:paraId="14681DF4"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993" w:type="dxa"/>
          </w:tcPr>
          <w:p w14:paraId="7951D7AE"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48%</w:t>
            </w:r>
          </w:p>
        </w:tc>
        <w:tc>
          <w:tcPr>
            <w:tcW w:w="992" w:type="dxa"/>
          </w:tcPr>
          <w:p w14:paraId="53CC175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57A8121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5CC29847" w14:textId="77777777">
        <w:tc>
          <w:tcPr>
            <w:tcW w:w="5070" w:type="dxa"/>
          </w:tcPr>
          <w:p w14:paraId="2D40DF1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Виявляє розуміння змісту прочитаного тексту, пояснює вчинки персонажів у творі, висловлює власне ставлення щодо прочитаного</w:t>
            </w:r>
          </w:p>
        </w:tc>
        <w:tc>
          <w:tcPr>
            <w:tcW w:w="1275" w:type="dxa"/>
          </w:tcPr>
          <w:p w14:paraId="2CBC0BCA"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451D1D53"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08FAC3E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173B65F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312D58CE" w14:textId="77777777">
        <w:tc>
          <w:tcPr>
            <w:tcW w:w="5070" w:type="dxa"/>
          </w:tcPr>
          <w:p w14:paraId="3058D1CE"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Переказує усно прочитаний/прослуханий твір із дотриманням послідовності змісту</w:t>
            </w:r>
          </w:p>
        </w:tc>
        <w:tc>
          <w:tcPr>
            <w:tcW w:w="1275" w:type="dxa"/>
          </w:tcPr>
          <w:p w14:paraId="5A75A8E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6EDD49F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3A6B240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3B5118B3"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427F690F" w14:textId="77777777">
        <w:tc>
          <w:tcPr>
            <w:tcW w:w="5070" w:type="dxa"/>
          </w:tcPr>
          <w:p w14:paraId="33B49F2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Зрозуміло висловлює свої думки, розповідає про події за спостереженнями; будує діалоги на доступні теми, дотримується правил мовленнєвого етикету</w:t>
            </w:r>
          </w:p>
        </w:tc>
        <w:tc>
          <w:tcPr>
            <w:tcW w:w="1275" w:type="dxa"/>
          </w:tcPr>
          <w:p w14:paraId="334A0CC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w:t>
            </w:r>
          </w:p>
        </w:tc>
        <w:tc>
          <w:tcPr>
            <w:tcW w:w="993" w:type="dxa"/>
          </w:tcPr>
          <w:p w14:paraId="3AD9334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42%</w:t>
            </w:r>
          </w:p>
        </w:tc>
        <w:tc>
          <w:tcPr>
            <w:tcW w:w="992" w:type="dxa"/>
          </w:tcPr>
          <w:p w14:paraId="3991878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1F094A9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7A6DA61D" w14:textId="77777777">
        <w:tc>
          <w:tcPr>
            <w:tcW w:w="5070" w:type="dxa"/>
          </w:tcPr>
          <w:p w14:paraId="2CEE3500"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Пише </w:t>
            </w:r>
            <w:proofErr w:type="spellStart"/>
            <w:r w:rsidRPr="00A620E9">
              <w:rPr>
                <w:rFonts w:ascii="Times New Roman" w:eastAsia="Times New Roman" w:hAnsi="Times New Roman" w:cs="Times New Roman"/>
              </w:rPr>
              <w:t>розбірливо</w:t>
            </w:r>
            <w:proofErr w:type="spellEnd"/>
            <w:r w:rsidRPr="00A620E9">
              <w:rPr>
                <w:rFonts w:ascii="Times New Roman" w:eastAsia="Times New Roman" w:hAnsi="Times New Roman" w:cs="Times New Roman"/>
              </w:rPr>
              <w:t>, перевіряє написане, виправляє помилки</w:t>
            </w:r>
          </w:p>
        </w:tc>
        <w:tc>
          <w:tcPr>
            <w:tcW w:w="1275" w:type="dxa"/>
          </w:tcPr>
          <w:p w14:paraId="4973FE97"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993" w:type="dxa"/>
          </w:tcPr>
          <w:p w14:paraId="01FACC8A"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76%</w:t>
            </w:r>
          </w:p>
        </w:tc>
        <w:tc>
          <w:tcPr>
            <w:tcW w:w="992" w:type="dxa"/>
          </w:tcPr>
          <w:p w14:paraId="0D8569E8"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523C9D5C"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0F3871C7" w14:textId="77777777">
        <w:tc>
          <w:tcPr>
            <w:tcW w:w="5070" w:type="dxa"/>
          </w:tcPr>
          <w:p w14:paraId="5B8AA29D"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Визначає й аналізує </w:t>
            </w:r>
            <w:proofErr w:type="spellStart"/>
            <w:r w:rsidRPr="00A620E9">
              <w:rPr>
                <w:rFonts w:ascii="Times New Roman" w:eastAsia="Times New Roman" w:hAnsi="Times New Roman" w:cs="Times New Roman"/>
              </w:rPr>
              <w:t>мовні</w:t>
            </w:r>
            <w:proofErr w:type="spellEnd"/>
            <w:r w:rsidRPr="00A620E9">
              <w:rPr>
                <w:rFonts w:ascii="Times New Roman" w:eastAsia="Times New Roman" w:hAnsi="Times New Roman" w:cs="Times New Roman"/>
              </w:rPr>
              <w:t xml:space="preserve"> одиниці та </w:t>
            </w:r>
            <w:proofErr w:type="spellStart"/>
            <w:r w:rsidRPr="00A620E9">
              <w:rPr>
                <w:rFonts w:ascii="Times New Roman" w:eastAsia="Times New Roman" w:hAnsi="Times New Roman" w:cs="Times New Roman"/>
              </w:rPr>
              <w:t>мовні</w:t>
            </w:r>
            <w:proofErr w:type="spellEnd"/>
            <w:r w:rsidRPr="00A620E9">
              <w:rPr>
                <w:rFonts w:ascii="Times New Roman" w:eastAsia="Times New Roman" w:hAnsi="Times New Roman" w:cs="Times New Roman"/>
              </w:rPr>
              <w:t>  явища, використовує їх для вдосконалення мовлення</w:t>
            </w:r>
          </w:p>
        </w:tc>
        <w:tc>
          <w:tcPr>
            <w:tcW w:w="1275" w:type="dxa"/>
          </w:tcPr>
          <w:p w14:paraId="708D5971"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9</w:t>
            </w:r>
          </w:p>
        </w:tc>
        <w:tc>
          <w:tcPr>
            <w:tcW w:w="993" w:type="dxa"/>
          </w:tcPr>
          <w:p w14:paraId="79AD4047"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43%</w:t>
            </w:r>
          </w:p>
        </w:tc>
        <w:tc>
          <w:tcPr>
            <w:tcW w:w="992" w:type="dxa"/>
          </w:tcPr>
          <w:p w14:paraId="0687EA4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2733F48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0B07CC08" w14:textId="77777777">
        <w:tc>
          <w:tcPr>
            <w:tcW w:w="7338" w:type="dxa"/>
            <w:gridSpan w:val="3"/>
          </w:tcPr>
          <w:p w14:paraId="0371A28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Іноземна мова</w:t>
            </w:r>
          </w:p>
        </w:tc>
        <w:tc>
          <w:tcPr>
            <w:tcW w:w="992" w:type="dxa"/>
          </w:tcPr>
          <w:p w14:paraId="39740615" w14:textId="77777777" w:rsidR="008B46DF" w:rsidRPr="00A620E9" w:rsidRDefault="008B46DF" w:rsidP="007743E0">
            <w:pPr>
              <w:ind w:hanging="86"/>
              <w:jc w:val="center"/>
              <w:rPr>
                <w:rFonts w:ascii="Times New Roman" w:eastAsia="Times New Roman" w:hAnsi="Times New Roman" w:cs="Times New Roman"/>
              </w:rPr>
            </w:pPr>
          </w:p>
        </w:tc>
        <w:tc>
          <w:tcPr>
            <w:tcW w:w="1134" w:type="dxa"/>
          </w:tcPr>
          <w:p w14:paraId="331A1797" w14:textId="77777777" w:rsidR="008B46DF" w:rsidRPr="00A620E9" w:rsidRDefault="008B46DF" w:rsidP="007743E0">
            <w:pPr>
              <w:ind w:hanging="86"/>
              <w:jc w:val="center"/>
              <w:rPr>
                <w:rFonts w:ascii="Times New Roman" w:eastAsia="Times New Roman" w:hAnsi="Times New Roman" w:cs="Times New Roman"/>
              </w:rPr>
            </w:pPr>
          </w:p>
        </w:tc>
      </w:tr>
      <w:tr w:rsidR="00A620E9" w:rsidRPr="00A620E9" w14:paraId="75427271" w14:textId="77777777">
        <w:tc>
          <w:tcPr>
            <w:tcW w:w="5070" w:type="dxa"/>
          </w:tcPr>
          <w:p w14:paraId="452B100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Сприймає з розумінням іноземну мову на слух.</w:t>
            </w:r>
          </w:p>
        </w:tc>
        <w:tc>
          <w:tcPr>
            <w:tcW w:w="1275" w:type="dxa"/>
          </w:tcPr>
          <w:p w14:paraId="201263B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7C890DE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30E7DC6B"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49FFCC03"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5622D279" w14:textId="77777777">
        <w:tc>
          <w:tcPr>
            <w:tcW w:w="5070" w:type="dxa"/>
          </w:tcPr>
          <w:p w14:paraId="112D53B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з розумінням іноземною мовою.</w:t>
            </w:r>
          </w:p>
        </w:tc>
        <w:tc>
          <w:tcPr>
            <w:tcW w:w="1275" w:type="dxa"/>
          </w:tcPr>
          <w:p w14:paraId="12F12DE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993" w:type="dxa"/>
          </w:tcPr>
          <w:p w14:paraId="497BE1DF"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76%</w:t>
            </w:r>
          </w:p>
        </w:tc>
        <w:tc>
          <w:tcPr>
            <w:tcW w:w="992" w:type="dxa"/>
          </w:tcPr>
          <w:p w14:paraId="3094FCC2"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w:t>
            </w:r>
          </w:p>
        </w:tc>
        <w:tc>
          <w:tcPr>
            <w:tcW w:w="1134" w:type="dxa"/>
          </w:tcPr>
          <w:p w14:paraId="5EB162A9"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67%</w:t>
            </w:r>
          </w:p>
        </w:tc>
      </w:tr>
      <w:tr w:rsidR="00A620E9" w:rsidRPr="00A620E9" w14:paraId="476DD446" w14:textId="77777777">
        <w:tc>
          <w:tcPr>
            <w:tcW w:w="5070" w:type="dxa"/>
          </w:tcPr>
          <w:p w14:paraId="10F1471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Висловлюється іноземною мовою.</w:t>
            </w:r>
          </w:p>
        </w:tc>
        <w:tc>
          <w:tcPr>
            <w:tcW w:w="1275" w:type="dxa"/>
          </w:tcPr>
          <w:p w14:paraId="13405296"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993" w:type="dxa"/>
          </w:tcPr>
          <w:p w14:paraId="25ACFE30"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76%</w:t>
            </w:r>
          </w:p>
        </w:tc>
        <w:tc>
          <w:tcPr>
            <w:tcW w:w="992" w:type="dxa"/>
          </w:tcPr>
          <w:p w14:paraId="78A04C07"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3891AB8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40B9F43B" w14:textId="77777777">
        <w:tc>
          <w:tcPr>
            <w:tcW w:w="5070" w:type="dxa"/>
          </w:tcPr>
          <w:p w14:paraId="5B755BC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Записує слова, речення, короткі повідомлення про себе, на повсякденні теми іноземною мовою.</w:t>
            </w:r>
          </w:p>
        </w:tc>
        <w:tc>
          <w:tcPr>
            <w:tcW w:w="1275" w:type="dxa"/>
          </w:tcPr>
          <w:p w14:paraId="404F56D5"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993" w:type="dxa"/>
          </w:tcPr>
          <w:p w14:paraId="3EC30C49"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76%</w:t>
            </w:r>
          </w:p>
        </w:tc>
        <w:tc>
          <w:tcPr>
            <w:tcW w:w="992" w:type="dxa"/>
          </w:tcPr>
          <w:p w14:paraId="5BBB1D5E"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8</w:t>
            </w:r>
          </w:p>
        </w:tc>
        <w:tc>
          <w:tcPr>
            <w:tcW w:w="1134" w:type="dxa"/>
          </w:tcPr>
          <w:p w14:paraId="3462789D" w14:textId="77777777" w:rsidR="008B46DF" w:rsidRPr="00A620E9" w:rsidRDefault="006A601C" w:rsidP="007743E0">
            <w:pPr>
              <w:ind w:hanging="86"/>
              <w:jc w:val="center"/>
              <w:rPr>
                <w:rFonts w:ascii="Times New Roman" w:eastAsia="Times New Roman" w:hAnsi="Times New Roman" w:cs="Times New Roman"/>
              </w:rPr>
            </w:pPr>
            <w:r w:rsidRPr="00A620E9">
              <w:rPr>
                <w:rFonts w:ascii="Times New Roman" w:eastAsia="Times New Roman" w:hAnsi="Times New Roman" w:cs="Times New Roman"/>
              </w:rPr>
              <w:t>67%</w:t>
            </w:r>
          </w:p>
        </w:tc>
      </w:tr>
      <w:tr w:rsidR="00A620E9" w:rsidRPr="00A620E9" w14:paraId="4EA8AF87" w14:textId="77777777">
        <w:tc>
          <w:tcPr>
            <w:tcW w:w="9464" w:type="dxa"/>
            <w:gridSpan w:val="5"/>
          </w:tcPr>
          <w:p w14:paraId="38DB431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МАТЕМАТИЧНОЇ ОСВІТНЬОЇ ГАЛУЗІ</w:t>
            </w:r>
          </w:p>
        </w:tc>
      </w:tr>
      <w:tr w:rsidR="00A620E9" w:rsidRPr="00A620E9" w14:paraId="4C5DA1D5" w14:textId="77777777">
        <w:tc>
          <w:tcPr>
            <w:tcW w:w="5070" w:type="dxa"/>
          </w:tcPr>
          <w:p w14:paraId="3862AB6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Читає, записує, утворює, порівнює числа в межах 100, визначає склад числа. </w:t>
            </w:r>
          </w:p>
        </w:tc>
        <w:tc>
          <w:tcPr>
            <w:tcW w:w="1275" w:type="dxa"/>
          </w:tcPr>
          <w:p w14:paraId="3C5674B2"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5BC7A82E"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158BCC8C"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2F32D68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21866AEE" w14:textId="77777777">
        <w:tc>
          <w:tcPr>
            <w:tcW w:w="5070" w:type="dxa"/>
          </w:tcPr>
          <w:p w14:paraId="3F16549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Володіє навичками додавання і віднімання чисел.</w:t>
            </w:r>
          </w:p>
        </w:tc>
        <w:tc>
          <w:tcPr>
            <w:tcW w:w="1275" w:type="dxa"/>
          </w:tcPr>
          <w:p w14:paraId="56B7705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565D3A0E"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5189085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111303D3"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1B752BB7" w14:textId="77777777">
        <w:tc>
          <w:tcPr>
            <w:tcW w:w="5070" w:type="dxa"/>
          </w:tcPr>
          <w:p w14:paraId="3CC0E58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записує математичні вирази, у тому числі зі змінною, знаходить їх значення.</w:t>
            </w:r>
          </w:p>
        </w:tc>
        <w:tc>
          <w:tcPr>
            <w:tcW w:w="1275" w:type="dxa"/>
          </w:tcPr>
          <w:p w14:paraId="4F336229"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0149961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2" w:type="dxa"/>
          </w:tcPr>
          <w:p w14:paraId="7F109A7E"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3B03CA50"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218C7BD3" w14:textId="77777777">
        <w:tc>
          <w:tcPr>
            <w:tcW w:w="5070" w:type="dxa"/>
          </w:tcPr>
          <w:p w14:paraId="791ADE5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lastRenderedPageBreak/>
              <w:t xml:space="preserve">Аналізує текст задачі, створює за потреби модель, обґрунтовує спосіб розв’язання, розв’язує задачу, перевіряє розв’язок. </w:t>
            </w:r>
          </w:p>
        </w:tc>
        <w:tc>
          <w:tcPr>
            <w:tcW w:w="1275" w:type="dxa"/>
          </w:tcPr>
          <w:p w14:paraId="16D0F87E"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17</w:t>
            </w:r>
          </w:p>
        </w:tc>
        <w:tc>
          <w:tcPr>
            <w:tcW w:w="993" w:type="dxa"/>
          </w:tcPr>
          <w:p w14:paraId="69D9AC7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80%</w:t>
            </w:r>
          </w:p>
        </w:tc>
        <w:tc>
          <w:tcPr>
            <w:tcW w:w="992" w:type="dxa"/>
          </w:tcPr>
          <w:p w14:paraId="5EBB8337"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2</w:t>
            </w:r>
          </w:p>
        </w:tc>
        <w:tc>
          <w:tcPr>
            <w:tcW w:w="1134" w:type="dxa"/>
          </w:tcPr>
          <w:p w14:paraId="5AA5B137"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17%</w:t>
            </w:r>
          </w:p>
        </w:tc>
      </w:tr>
      <w:tr w:rsidR="00A620E9" w:rsidRPr="00A620E9" w14:paraId="576FF02C" w14:textId="77777777">
        <w:tc>
          <w:tcPr>
            <w:tcW w:w="5070" w:type="dxa"/>
          </w:tcPr>
          <w:p w14:paraId="2577164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Розпізнає, конструює з підручного матеріалу і зображує геометричні фігури.</w:t>
            </w:r>
          </w:p>
        </w:tc>
        <w:tc>
          <w:tcPr>
            <w:tcW w:w="1275" w:type="dxa"/>
          </w:tcPr>
          <w:p w14:paraId="649DBC30"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124971F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26A5626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31BDBFB2"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1E61F0E2" w14:textId="77777777">
        <w:tc>
          <w:tcPr>
            <w:tcW w:w="5070" w:type="dxa"/>
          </w:tcPr>
          <w:p w14:paraId="7C5DA00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Використовує для вимірювання величин доцільні одиниці вимірювання, оперує величинами.</w:t>
            </w:r>
          </w:p>
          <w:p w14:paraId="2ED0F06E" w14:textId="77777777" w:rsidR="008B46DF" w:rsidRPr="00A620E9" w:rsidRDefault="008B46DF" w:rsidP="00A620E9">
            <w:pPr>
              <w:ind w:firstLine="709"/>
              <w:jc w:val="both"/>
              <w:rPr>
                <w:rFonts w:ascii="Times New Roman" w:eastAsia="Times New Roman" w:hAnsi="Times New Roman" w:cs="Times New Roman"/>
              </w:rPr>
            </w:pPr>
          </w:p>
        </w:tc>
        <w:tc>
          <w:tcPr>
            <w:tcW w:w="1275" w:type="dxa"/>
          </w:tcPr>
          <w:p w14:paraId="20A47551"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993" w:type="dxa"/>
          </w:tcPr>
          <w:p w14:paraId="60357798"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90%</w:t>
            </w:r>
          </w:p>
        </w:tc>
        <w:tc>
          <w:tcPr>
            <w:tcW w:w="992" w:type="dxa"/>
          </w:tcPr>
          <w:p w14:paraId="7E39F3E2"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5</w:t>
            </w:r>
          </w:p>
        </w:tc>
        <w:tc>
          <w:tcPr>
            <w:tcW w:w="1134" w:type="dxa"/>
          </w:tcPr>
          <w:p w14:paraId="104E1400"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42%</w:t>
            </w:r>
          </w:p>
        </w:tc>
      </w:tr>
      <w:tr w:rsidR="00A620E9" w:rsidRPr="00A620E9" w14:paraId="22468749" w14:textId="77777777">
        <w:tc>
          <w:tcPr>
            <w:tcW w:w="9464" w:type="dxa"/>
            <w:gridSpan w:val="5"/>
          </w:tcPr>
          <w:p w14:paraId="2E62E060"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З ПРИРОДНИЧОЇ ОСВІТНЬОЇ ГАЛУЗІ</w:t>
            </w:r>
          </w:p>
        </w:tc>
      </w:tr>
      <w:tr w:rsidR="00A620E9" w:rsidRPr="00A620E9" w14:paraId="21F159F2" w14:textId="77777777">
        <w:tc>
          <w:tcPr>
            <w:tcW w:w="5070" w:type="dxa"/>
          </w:tcPr>
          <w:p w14:paraId="06C0CF2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Розпізнає природні й рукотворні об’єкти, об’єкти неживої і живої природи, встановлює взаємозв’язки між ними. </w:t>
            </w:r>
          </w:p>
        </w:tc>
        <w:tc>
          <w:tcPr>
            <w:tcW w:w="1275" w:type="dxa"/>
          </w:tcPr>
          <w:p w14:paraId="2DD766D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993" w:type="dxa"/>
          </w:tcPr>
          <w:p w14:paraId="3B90A92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90%</w:t>
            </w:r>
          </w:p>
        </w:tc>
        <w:tc>
          <w:tcPr>
            <w:tcW w:w="992" w:type="dxa"/>
          </w:tcPr>
          <w:p w14:paraId="37B74591"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0CF4AF2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21FBA051" w14:textId="77777777">
        <w:tc>
          <w:tcPr>
            <w:tcW w:w="5070" w:type="dxa"/>
          </w:tcPr>
          <w:p w14:paraId="4314516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Називає і описує явища, які відбуваються в природі. </w:t>
            </w:r>
          </w:p>
        </w:tc>
        <w:tc>
          <w:tcPr>
            <w:tcW w:w="1275" w:type="dxa"/>
          </w:tcPr>
          <w:p w14:paraId="7D840155"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993" w:type="dxa"/>
          </w:tcPr>
          <w:p w14:paraId="4C341210"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90%</w:t>
            </w:r>
          </w:p>
        </w:tc>
        <w:tc>
          <w:tcPr>
            <w:tcW w:w="992" w:type="dxa"/>
          </w:tcPr>
          <w:p w14:paraId="04A5D72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693B460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0E60E5D8" w14:textId="77777777">
        <w:tc>
          <w:tcPr>
            <w:tcW w:w="5070" w:type="dxa"/>
          </w:tcPr>
          <w:p w14:paraId="4D42085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Досліджує за інструкцією пропоновані об’єкти природи з використанням запропонованих приладів, описує з допомогою вчителя отриманий результат. </w:t>
            </w:r>
          </w:p>
        </w:tc>
        <w:tc>
          <w:tcPr>
            <w:tcW w:w="1275" w:type="dxa"/>
          </w:tcPr>
          <w:p w14:paraId="79478F7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495753C5"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36358582"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3E4F9701"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5CE94641" w14:textId="77777777">
        <w:tc>
          <w:tcPr>
            <w:tcW w:w="5070" w:type="dxa"/>
          </w:tcPr>
          <w:p w14:paraId="365E593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Орієнтується на місцевості за об’єктами природи. </w:t>
            </w:r>
          </w:p>
        </w:tc>
        <w:tc>
          <w:tcPr>
            <w:tcW w:w="1275" w:type="dxa"/>
          </w:tcPr>
          <w:p w14:paraId="5C90C92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3982A069"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2" w:type="dxa"/>
          </w:tcPr>
          <w:p w14:paraId="6350A68C"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w:t>
            </w:r>
          </w:p>
        </w:tc>
        <w:tc>
          <w:tcPr>
            <w:tcW w:w="1134" w:type="dxa"/>
          </w:tcPr>
          <w:p w14:paraId="281230D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8%</w:t>
            </w:r>
          </w:p>
        </w:tc>
      </w:tr>
      <w:tr w:rsidR="00A620E9" w:rsidRPr="00A620E9" w14:paraId="2E813DC3" w14:textId="77777777">
        <w:tc>
          <w:tcPr>
            <w:tcW w:w="5070" w:type="dxa"/>
          </w:tcPr>
          <w:p w14:paraId="7C391FC0"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Знаходить об’єкти на карті України (столицю України, Карпати, Крим, річку Дніпро, Чорне й Азовське моря).</w:t>
            </w:r>
          </w:p>
        </w:tc>
        <w:tc>
          <w:tcPr>
            <w:tcW w:w="1275" w:type="dxa"/>
          </w:tcPr>
          <w:p w14:paraId="3683F76C"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7FB7A8A5"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2" w:type="dxa"/>
          </w:tcPr>
          <w:p w14:paraId="43CDCDE8"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3</w:t>
            </w:r>
          </w:p>
        </w:tc>
        <w:tc>
          <w:tcPr>
            <w:tcW w:w="1134" w:type="dxa"/>
          </w:tcPr>
          <w:p w14:paraId="496122C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25%</w:t>
            </w:r>
          </w:p>
        </w:tc>
      </w:tr>
      <w:tr w:rsidR="00A620E9" w:rsidRPr="00A620E9" w14:paraId="191CC3B2" w14:textId="77777777">
        <w:tc>
          <w:tcPr>
            <w:tcW w:w="5070" w:type="dxa"/>
          </w:tcPr>
          <w:p w14:paraId="2F2B1E2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Називає умови необхідні для життя організмів; наводить приклади природоохоронних заходів. </w:t>
            </w:r>
          </w:p>
        </w:tc>
        <w:tc>
          <w:tcPr>
            <w:tcW w:w="1275" w:type="dxa"/>
          </w:tcPr>
          <w:p w14:paraId="2430C6D7"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993" w:type="dxa"/>
          </w:tcPr>
          <w:p w14:paraId="7E48E591"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76%</w:t>
            </w:r>
          </w:p>
        </w:tc>
        <w:tc>
          <w:tcPr>
            <w:tcW w:w="992" w:type="dxa"/>
          </w:tcPr>
          <w:p w14:paraId="4D9BE61C"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5</w:t>
            </w:r>
          </w:p>
        </w:tc>
        <w:tc>
          <w:tcPr>
            <w:tcW w:w="1134" w:type="dxa"/>
          </w:tcPr>
          <w:p w14:paraId="70D79284"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42%</w:t>
            </w:r>
          </w:p>
        </w:tc>
      </w:tr>
      <w:tr w:rsidR="00A620E9" w:rsidRPr="00A620E9" w14:paraId="45650120" w14:textId="77777777">
        <w:tc>
          <w:tcPr>
            <w:tcW w:w="9464" w:type="dxa"/>
            <w:gridSpan w:val="5"/>
          </w:tcPr>
          <w:p w14:paraId="7F8C534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З СОЦІАЛЬНОЇ І ЗДОРОВ’ЯЗБЕРЕЖУВАЛЬНОЇ, ГРОМАДЯНСЬКОЇ ТА ІСТОРИЧНОЇ  ОСВІТНІХ ГАЛУЗЕЙ</w:t>
            </w:r>
          </w:p>
        </w:tc>
      </w:tr>
      <w:tr w:rsidR="00A620E9" w:rsidRPr="00A620E9" w14:paraId="3B475042" w14:textId="77777777">
        <w:tc>
          <w:tcPr>
            <w:tcW w:w="5070" w:type="dxa"/>
          </w:tcPr>
          <w:p w14:paraId="4EE8F32E"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Називає свою адресу, країну, її столицю; розповідає/розпізнає про символи держави (прапор, герб, гімн, державна мова).</w:t>
            </w:r>
          </w:p>
        </w:tc>
        <w:tc>
          <w:tcPr>
            <w:tcW w:w="1275" w:type="dxa"/>
          </w:tcPr>
          <w:p w14:paraId="59C5FB49"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18</w:t>
            </w:r>
          </w:p>
        </w:tc>
        <w:tc>
          <w:tcPr>
            <w:tcW w:w="993" w:type="dxa"/>
          </w:tcPr>
          <w:p w14:paraId="1B45F59D"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86%</w:t>
            </w:r>
          </w:p>
        </w:tc>
        <w:tc>
          <w:tcPr>
            <w:tcW w:w="992" w:type="dxa"/>
          </w:tcPr>
          <w:p w14:paraId="65EC568F"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36C19393"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425DDDD5" w14:textId="77777777">
        <w:tc>
          <w:tcPr>
            <w:tcW w:w="5070" w:type="dxa"/>
          </w:tcPr>
          <w:p w14:paraId="39DED65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Називає відомих українців; культурні і природні пам’ятки свого краю.  </w:t>
            </w:r>
          </w:p>
        </w:tc>
        <w:tc>
          <w:tcPr>
            <w:tcW w:w="1275" w:type="dxa"/>
          </w:tcPr>
          <w:p w14:paraId="34D24DDB"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03019A83"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w:t>
            </w:r>
          </w:p>
        </w:tc>
        <w:tc>
          <w:tcPr>
            <w:tcW w:w="992" w:type="dxa"/>
          </w:tcPr>
          <w:p w14:paraId="6F913FCC"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5</w:t>
            </w:r>
          </w:p>
        </w:tc>
        <w:tc>
          <w:tcPr>
            <w:tcW w:w="1134" w:type="dxa"/>
          </w:tcPr>
          <w:p w14:paraId="32495565"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42%</w:t>
            </w:r>
          </w:p>
        </w:tc>
      </w:tr>
      <w:tr w:rsidR="00A620E9" w:rsidRPr="00A620E9" w14:paraId="4EFA0B04" w14:textId="77777777">
        <w:tc>
          <w:tcPr>
            <w:tcW w:w="5070" w:type="dxa"/>
          </w:tcPr>
          <w:p w14:paraId="2613FB90"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Розповідає свої права і обов’язки в сім’ї, в школі, громадських місцях, наводить приклади; діє з повагою до прав інших. </w:t>
            </w:r>
          </w:p>
        </w:tc>
        <w:tc>
          <w:tcPr>
            <w:tcW w:w="1275" w:type="dxa"/>
          </w:tcPr>
          <w:p w14:paraId="67A68C37"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7B5E1010"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629B4034"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134" w:type="dxa"/>
          </w:tcPr>
          <w:p w14:paraId="78FAF79C"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77D5642D" w14:textId="77777777">
        <w:tc>
          <w:tcPr>
            <w:tcW w:w="5070" w:type="dxa"/>
          </w:tcPr>
          <w:p w14:paraId="69856F4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Розпізнає першочергові та другорядні потреби людини; визначає способи їх задоволення з урахуванням культури споживання. </w:t>
            </w:r>
          </w:p>
        </w:tc>
        <w:tc>
          <w:tcPr>
            <w:tcW w:w="1275" w:type="dxa"/>
          </w:tcPr>
          <w:p w14:paraId="3F0B7E17"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17</w:t>
            </w:r>
          </w:p>
        </w:tc>
        <w:tc>
          <w:tcPr>
            <w:tcW w:w="993" w:type="dxa"/>
          </w:tcPr>
          <w:p w14:paraId="36F11D23"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81%</w:t>
            </w:r>
          </w:p>
        </w:tc>
        <w:tc>
          <w:tcPr>
            <w:tcW w:w="992" w:type="dxa"/>
          </w:tcPr>
          <w:p w14:paraId="5AF786F4"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0</w:t>
            </w:r>
          </w:p>
        </w:tc>
        <w:tc>
          <w:tcPr>
            <w:tcW w:w="1134" w:type="dxa"/>
          </w:tcPr>
          <w:p w14:paraId="6501242B"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0</w:t>
            </w:r>
          </w:p>
        </w:tc>
      </w:tr>
      <w:tr w:rsidR="00A620E9" w:rsidRPr="00A620E9" w14:paraId="2E435BDF" w14:textId="77777777">
        <w:tc>
          <w:tcPr>
            <w:tcW w:w="5070" w:type="dxa"/>
          </w:tcPr>
          <w:p w14:paraId="50711B64"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Визначає, як діяти у повсякденних ситуаціях без загрози для життя і здоров’я. </w:t>
            </w:r>
          </w:p>
        </w:tc>
        <w:tc>
          <w:tcPr>
            <w:tcW w:w="1275" w:type="dxa"/>
          </w:tcPr>
          <w:p w14:paraId="1E34ADB6"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993" w:type="dxa"/>
          </w:tcPr>
          <w:p w14:paraId="65F8E58C"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52%</w:t>
            </w:r>
          </w:p>
        </w:tc>
        <w:tc>
          <w:tcPr>
            <w:tcW w:w="992" w:type="dxa"/>
          </w:tcPr>
          <w:p w14:paraId="188B222D"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2CAAC48F"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7C6B5D0A" w14:textId="77777777">
        <w:tc>
          <w:tcPr>
            <w:tcW w:w="5070" w:type="dxa"/>
          </w:tcPr>
          <w:p w14:paraId="69283D2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Наводить приклади діяльності служб допомоги в небезпечних ситуаціях, називає номери телефонів цих служб.  </w:t>
            </w:r>
          </w:p>
        </w:tc>
        <w:tc>
          <w:tcPr>
            <w:tcW w:w="1275" w:type="dxa"/>
          </w:tcPr>
          <w:p w14:paraId="47BEAB0E" w14:textId="77777777" w:rsidR="008B46DF" w:rsidRPr="00A620E9" w:rsidRDefault="006A601C" w:rsidP="007743E0">
            <w:pPr>
              <w:ind w:firstLine="27"/>
              <w:jc w:val="center"/>
              <w:rPr>
                <w:rFonts w:ascii="Times New Roman" w:eastAsia="Times New Roman" w:hAnsi="Times New Roman" w:cs="Times New Roman"/>
              </w:rPr>
            </w:pPr>
            <w:r w:rsidRPr="00A620E9">
              <w:rPr>
                <w:rFonts w:ascii="Times New Roman" w:eastAsia="Times New Roman" w:hAnsi="Times New Roman" w:cs="Times New Roman"/>
              </w:rPr>
              <w:t>4</w:t>
            </w:r>
          </w:p>
        </w:tc>
        <w:tc>
          <w:tcPr>
            <w:tcW w:w="993" w:type="dxa"/>
          </w:tcPr>
          <w:p w14:paraId="78B5002A"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992" w:type="dxa"/>
          </w:tcPr>
          <w:p w14:paraId="52D4416B"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8</w:t>
            </w:r>
          </w:p>
        </w:tc>
        <w:tc>
          <w:tcPr>
            <w:tcW w:w="1134" w:type="dxa"/>
          </w:tcPr>
          <w:p w14:paraId="33DE90F2" w14:textId="77777777" w:rsidR="008B46DF" w:rsidRPr="00A620E9" w:rsidRDefault="006A601C" w:rsidP="007743E0">
            <w:pPr>
              <w:ind w:hanging="111"/>
              <w:jc w:val="center"/>
              <w:rPr>
                <w:rFonts w:ascii="Times New Roman" w:eastAsia="Times New Roman" w:hAnsi="Times New Roman" w:cs="Times New Roman"/>
              </w:rPr>
            </w:pPr>
            <w:r w:rsidRPr="00A620E9">
              <w:rPr>
                <w:rFonts w:ascii="Times New Roman" w:eastAsia="Times New Roman" w:hAnsi="Times New Roman" w:cs="Times New Roman"/>
              </w:rPr>
              <w:t>67%</w:t>
            </w:r>
          </w:p>
        </w:tc>
      </w:tr>
      <w:tr w:rsidR="00A620E9" w:rsidRPr="00A620E9" w14:paraId="6EDDF8DD" w14:textId="77777777">
        <w:tc>
          <w:tcPr>
            <w:tcW w:w="9464" w:type="dxa"/>
            <w:gridSpan w:val="5"/>
          </w:tcPr>
          <w:p w14:paraId="3DDD53A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ТЕХНОЛОГІЧНОЇ ОСВІТНЬОЇ ГАЛУЗІ</w:t>
            </w:r>
          </w:p>
        </w:tc>
      </w:tr>
      <w:tr w:rsidR="00A620E9" w:rsidRPr="00A620E9" w14:paraId="28BBC4A7" w14:textId="77777777">
        <w:tc>
          <w:tcPr>
            <w:tcW w:w="5070" w:type="dxa"/>
          </w:tcPr>
          <w:p w14:paraId="54A12B0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Організовує робоче місце за визначеною умовою, дотримується безпечних прийомів праці.</w:t>
            </w:r>
          </w:p>
        </w:tc>
        <w:tc>
          <w:tcPr>
            <w:tcW w:w="1275" w:type="dxa"/>
          </w:tcPr>
          <w:p w14:paraId="45FC5F05"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18</w:t>
            </w:r>
          </w:p>
        </w:tc>
        <w:tc>
          <w:tcPr>
            <w:tcW w:w="993" w:type="dxa"/>
          </w:tcPr>
          <w:p w14:paraId="7DD6147C"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86%</w:t>
            </w:r>
          </w:p>
        </w:tc>
        <w:tc>
          <w:tcPr>
            <w:tcW w:w="992" w:type="dxa"/>
          </w:tcPr>
          <w:p w14:paraId="18DCD8CD"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6B75FEC5"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56A619B3" w14:textId="77777777">
        <w:tc>
          <w:tcPr>
            <w:tcW w:w="5070" w:type="dxa"/>
          </w:tcPr>
          <w:p w14:paraId="4674028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lastRenderedPageBreak/>
              <w:t>Виготовляє поетапно виріб за визначеною послідовністю операцій/дій.</w:t>
            </w:r>
          </w:p>
        </w:tc>
        <w:tc>
          <w:tcPr>
            <w:tcW w:w="1275" w:type="dxa"/>
          </w:tcPr>
          <w:p w14:paraId="6B91AFEF"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18</w:t>
            </w:r>
          </w:p>
        </w:tc>
        <w:tc>
          <w:tcPr>
            <w:tcW w:w="993" w:type="dxa"/>
          </w:tcPr>
          <w:p w14:paraId="4F175B2F"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86%</w:t>
            </w:r>
          </w:p>
        </w:tc>
        <w:tc>
          <w:tcPr>
            <w:tcW w:w="992" w:type="dxa"/>
          </w:tcPr>
          <w:p w14:paraId="4E12018D"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23D25225"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218AD9AB" w14:textId="77777777">
        <w:tc>
          <w:tcPr>
            <w:tcW w:w="5070" w:type="dxa"/>
          </w:tcPr>
          <w:p w14:paraId="3D34D41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Виконує трудові дії щодо самообслуговування, у тому числі ремонтує іграшки, книжки, доглядає за рослинами. </w:t>
            </w:r>
          </w:p>
        </w:tc>
        <w:tc>
          <w:tcPr>
            <w:tcW w:w="1275" w:type="dxa"/>
          </w:tcPr>
          <w:p w14:paraId="2EB8B3E5"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7EDA2D9B"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1314963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17D355AF"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67450B22" w14:textId="77777777">
        <w:tc>
          <w:tcPr>
            <w:tcW w:w="9464" w:type="dxa"/>
            <w:gridSpan w:val="5"/>
          </w:tcPr>
          <w:p w14:paraId="66CD2659"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З ІНФОРМАТИЧНОЇ ОСВІТНЬОЇ ГАЛУЗІ</w:t>
            </w:r>
          </w:p>
        </w:tc>
      </w:tr>
      <w:tr w:rsidR="00A620E9" w:rsidRPr="00A620E9" w14:paraId="19F57544" w14:textId="77777777">
        <w:tc>
          <w:tcPr>
            <w:tcW w:w="5070" w:type="dxa"/>
          </w:tcPr>
          <w:p w14:paraId="5EC8F94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Називає та добирає цифровий пристрій відповідно до мети завдання. </w:t>
            </w:r>
          </w:p>
        </w:tc>
        <w:tc>
          <w:tcPr>
            <w:tcW w:w="1275" w:type="dxa"/>
          </w:tcPr>
          <w:p w14:paraId="5F102881"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09EEC58B" w14:textId="77777777" w:rsidR="008B46DF" w:rsidRPr="00A620E9" w:rsidRDefault="008B46DF" w:rsidP="007743E0">
            <w:pPr>
              <w:ind w:firstLine="27"/>
              <w:rPr>
                <w:rFonts w:ascii="Times New Roman" w:eastAsia="Times New Roman" w:hAnsi="Times New Roman" w:cs="Times New Roman"/>
              </w:rPr>
            </w:pPr>
          </w:p>
        </w:tc>
        <w:tc>
          <w:tcPr>
            <w:tcW w:w="992" w:type="dxa"/>
          </w:tcPr>
          <w:p w14:paraId="281D0F75"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7DE6CA8D"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0C49CDEC" w14:textId="77777777">
        <w:tc>
          <w:tcPr>
            <w:tcW w:w="5070" w:type="dxa"/>
          </w:tcPr>
          <w:p w14:paraId="78A076D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Створює зображення за допомогою інструментів графічного редактора. </w:t>
            </w:r>
          </w:p>
        </w:tc>
        <w:tc>
          <w:tcPr>
            <w:tcW w:w="1275" w:type="dxa"/>
          </w:tcPr>
          <w:p w14:paraId="3EFCC8DD"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02B29257" w14:textId="77777777" w:rsidR="008B46DF" w:rsidRPr="00A620E9" w:rsidRDefault="008B46DF" w:rsidP="007743E0">
            <w:pPr>
              <w:ind w:firstLine="27"/>
              <w:rPr>
                <w:rFonts w:ascii="Times New Roman" w:eastAsia="Times New Roman" w:hAnsi="Times New Roman" w:cs="Times New Roman"/>
              </w:rPr>
            </w:pPr>
          </w:p>
        </w:tc>
        <w:tc>
          <w:tcPr>
            <w:tcW w:w="992" w:type="dxa"/>
          </w:tcPr>
          <w:p w14:paraId="17A4D518"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3</w:t>
            </w:r>
          </w:p>
        </w:tc>
        <w:tc>
          <w:tcPr>
            <w:tcW w:w="1134" w:type="dxa"/>
          </w:tcPr>
          <w:p w14:paraId="298FCA1F"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25%</w:t>
            </w:r>
          </w:p>
        </w:tc>
      </w:tr>
      <w:tr w:rsidR="00A620E9" w:rsidRPr="00A620E9" w14:paraId="7BB0FC3E" w14:textId="77777777">
        <w:tc>
          <w:tcPr>
            <w:tcW w:w="5070" w:type="dxa"/>
          </w:tcPr>
          <w:p w14:paraId="066D953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Реалізує дії виконавця відповідно до лінійного алгоритму. </w:t>
            </w:r>
          </w:p>
        </w:tc>
        <w:tc>
          <w:tcPr>
            <w:tcW w:w="1275" w:type="dxa"/>
          </w:tcPr>
          <w:p w14:paraId="35029847"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3F98BD33" w14:textId="77777777" w:rsidR="008B46DF" w:rsidRPr="00A620E9" w:rsidRDefault="008B46DF" w:rsidP="007743E0">
            <w:pPr>
              <w:ind w:firstLine="27"/>
              <w:rPr>
                <w:rFonts w:ascii="Times New Roman" w:eastAsia="Times New Roman" w:hAnsi="Times New Roman" w:cs="Times New Roman"/>
              </w:rPr>
            </w:pPr>
          </w:p>
        </w:tc>
        <w:tc>
          <w:tcPr>
            <w:tcW w:w="992" w:type="dxa"/>
          </w:tcPr>
          <w:p w14:paraId="619F2C7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2</w:t>
            </w:r>
          </w:p>
        </w:tc>
        <w:tc>
          <w:tcPr>
            <w:tcW w:w="1134" w:type="dxa"/>
          </w:tcPr>
          <w:p w14:paraId="32798A07"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17%</w:t>
            </w:r>
          </w:p>
        </w:tc>
      </w:tr>
      <w:tr w:rsidR="00A620E9" w:rsidRPr="00A620E9" w14:paraId="26B7C0AB" w14:textId="77777777">
        <w:tc>
          <w:tcPr>
            <w:tcW w:w="5070" w:type="dxa"/>
          </w:tcPr>
          <w:p w14:paraId="4FC9BE3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Знаходить інформацію у </w:t>
            </w:r>
            <w:proofErr w:type="spellStart"/>
            <w:r w:rsidRPr="00A620E9">
              <w:rPr>
                <w:rFonts w:ascii="Times New Roman" w:eastAsia="Times New Roman" w:hAnsi="Times New Roman" w:cs="Times New Roman"/>
              </w:rPr>
              <w:t>вебджерелах</w:t>
            </w:r>
            <w:proofErr w:type="spellEnd"/>
            <w:r w:rsidRPr="00A620E9">
              <w:rPr>
                <w:rFonts w:ascii="Times New Roman" w:eastAsia="Times New Roman" w:hAnsi="Times New Roman" w:cs="Times New Roman"/>
              </w:rPr>
              <w:t xml:space="preserve">   за поданою умовою, дотримується безпечної поведінки під час онлайн-взаємодії. </w:t>
            </w:r>
          </w:p>
        </w:tc>
        <w:tc>
          <w:tcPr>
            <w:tcW w:w="1275" w:type="dxa"/>
          </w:tcPr>
          <w:p w14:paraId="09937989"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w:t>
            </w:r>
          </w:p>
        </w:tc>
        <w:tc>
          <w:tcPr>
            <w:tcW w:w="993" w:type="dxa"/>
          </w:tcPr>
          <w:p w14:paraId="79AA34AA" w14:textId="77777777" w:rsidR="008B46DF" w:rsidRPr="00A620E9" w:rsidRDefault="008B46DF" w:rsidP="007743E0">
            <w:pPr>
              <w:ind w:firstLine="27"/>
              <w:rPr>
                <w:rFonts w:ascii="Times New Roman" w:eastAsia="Times New Roman" w:hAnsi="Times New Roman" w:cs="Times New Roman"/>
              </w:rPr>
            </w:pPr>
          </w:p>
        </w:tc>
        <w:tc>
          <w:tcPr>
            <w:tcW w:w="992" w:type="dxa"/>
          </w:tcPr>
          <w:p w14:paraId="11B34AEE"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2</w:t>
            </w:r>
          </w:p>
        </w:tc>
        <w:tc>
          <w:tcPr>
            <w:tcW w:w="1134" w:type="dxa"/>
          </w:tcPr>
          <w:p w14:paraId="264E58F7"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17%</w:t>
            </w:r>
          </w:p>
        </w:tc>
      </w:tr>
      <w:tr w:rsidR="00A620E9" w:rsidRPr="00A620E9" w14:paraId="78089F02" w14:textId="77777777">
        <w:tc>
          <w:tcPr>
            <w:tcW w:w="9464" w:type="dxa"/>
            <w:gridSpan w:val="5"/>
          </w:tcPr>
          <w:p w14:paraId="726717CA"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З МИСТЕЦЬКОЇ ОСВІТНЬОЇ ГАЛУЗІ</w:t>
            </w:r>
          </w:p>
        </w:tc>
      </w:tr>
      <w:tr w:rsidR="00A620E9" w:rsidRPr="00A620E9" w14:paraId="5F18811C" w14:textId="77777777">
        <w:tc>
          <w:tcPr>
            <w:tcW w:w="5070" w:type="dxa"/>
          </w:tcPr>
          <w:p w14:paraId="7DC90F0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Описує враження від сприймання творів мистецтва, словесно характеризує їх.   </w:t>
            </w:r>
          </w:p>
        </w:tc>
        <w:tc>
          <w:tcPr>
            <w:tcW w:w="1275" w:type="dxa"/>
          </w:tcPr>
          <w:p w14:paraId="255270C3"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17</w:t>
            </w:r>
          </w:p>
        </w:tc>
        <w:tc>
          <w:tcPr>
            <w:tcW w:w="993" w:type="dxa"/>
          </w:tcPr>
          <w:p w14:paraId="66BCADFF"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81%</w:t>
            </w:r>
          </w:p>
        </w:tc>
        <w:tc>
          <w:tcPr>
            <w:tcW w:w="992" w:type="dxa"/>
          </w:tcPr>
          <w:p w14:paraId="6F6C0293"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1DABB3AC"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3883D45C" w14:textId="77777777">
        <w:tc>
          <w:tcPr>
            <w:tcW w:w="5070" w:type="dxa"/>
          </w:tcPr>
          <w:p w14:paraId="4A1DEEC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Відтворює художні образи засобами образотворчого мистецтва за зразком, користується різними художніми матеріалами.</w:t>
            </w:r>
          </w:p>
        </w:tc>
        <w:tc>
          <w:tcPr>
            <w:tcW w:w="1275" w:type="dxa"/>
          </w:tcPr>
          <w:p w14:paraId="795E3FCD"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19</w:t>
            </w:r>
          </w:p>
        </w:tc>
        <w:tc>
          <w:tcPr>
            <w:tcW w:w="993" w:type="dxa"/>
          </w:tcPr>
          <w:p w14:paraId="2FC290D0"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90%</w:t>
            </w:r>
          </w:p>
        </w:tc>
        <w:tc>
          <w:tcPr>
            <w:tcW w:w="992" w:type="dxa"/>
          </w:tcPr>
          <w:p w14:paraId="563A406C"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13C6464E"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64FD0ACF" w14:textId="77777777">
        <w:tc>
          <w:tcPr>
            <w:tcW w:w="5070" w:type="dxa"/>
          </w:tcPr>
          <w:p w14:paraId="3476A5D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Виявляє старанність у співі, відтворює за зразком запропоновані ритми. </w:t>
            </w:r>
          </w:p>
        </w:tc>
        <w:tc>
          <w:tcPr>
            <w:tcW w:w="1275" w:type="dxa"/>
          </w:tcPr>
          <w:p w14:paraId="46C4E978"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17</w:t>
            </w:r>
          </w:p>
        </w:tc>
        <w:tc>
          <w:tcPr>
            <w:tcW w:w="993" w:type="dxa"/>
          </w:tcPr>
          <w:p w14:paraId="0B3D7B8F"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81%</w:t>
            </w:r>
          </w:p>
        </w:tc>
        <w:tc>
          <w:tcPr>
            <w:tcW w:w="992" w:type="dxa"/>
          </w:tcPr>
          <w:p w14:paraId="50B9E40E"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7</w:t>
            </w:r>
          </w:p>
        </w:tc>
        <w:tc>
          <w:tcPr>
            <w:tcW w:w="1134" w:type="dxa"/>
          </w:tcPr>
          <w:p w14:paraId="066ED564"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58%</w:t>
            </w:r>
          </w:p>
        </w:tc>
      </w:tr>
      <w:tr w:rsidR="00A620E9" w:rsidRPr="00A620E9" w14:paraId="12BDDFE1" w14:textId="77777777">
        <w:tc>
          <w:tcPr>
            <w:tcW w:w="5070" w:type="dxa"/>
          </w:tcPr>
          <w:p w14:paraId="5A948AD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Презентує створені художні образи, описує, чи вдалося втілити творчий задум.</w:t>
            </w:r>
          </w:p>
        </w:tc>
        <w:tc>
          <w:tcPr>
            <w:tcW w:w="1275" w:type="dxa"/>
          </w:tcPr>
          <w:p w14:paraId="0F9FBD5E"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12</w:t>
            </w:r>
          </w:p>
        </w:tc>
        <w:tc>
          <w:tcPr>
            <w:tcW w:w="993" w:type="dxa"/>
          </w:tcPr>
          <w:p w14:paraId="7E306F6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57%</w:t>
            </w:r>
          </w:p>
        </w:tc>
        <w:tc>
          <w:tcPr>
            <w:tcW w:w="992" w:type="dxa"/>
          </w:tcPr>
          <w:p w14:paraId="232E9B5C"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4E0AE34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2742A65B" w14:textId="77777777">
        <w:tc>
          <w:tcPr>
            <w:tcW w:w="9464" w:type="dxa"/>
            <w:gridSpan w:val="5"/>
          </w:tcPr>
          <w:p w14:paraId="19428059"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З ФІЗКУЛЬТУРНОЇ ОСВІТНЬОЇ ГАЛУЗІ</w:t>
            </w:r>
          </w:p>
        </w:tc>
      </w:tr>
      <w:tr w:rsidR="00A620E9" w:rsidRPr="00A620E9" w14:paraId="4BB7A84F" w14:textId="77777777">
        <w:tc>
          <w:tcPr>
            <w:tcW w:w="5070" w:type="dxa"/>
          </w:tcPr>
          <w:p w14:paraId="42F4CA9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Виконує фізичні вправи за зразком.</w:t>
            </w:r>
          </w:p>
        </w:tc>
        <w:tc>
          <w:tcPr>
            <w:tcW w:w="1275" w:type="dxa"/>
          </w:tcPr>
          <w:p w14:paraId="440D2BBE"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21</w:t>
            </w:r>
          </w:p>
        </w:tc>
        <w:tc>
          <w:tcPr>
            <w:tcW w:w="993" w:type="dxa"/>
          </w:tcPr>
          <w:p w14:paraId="485401E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c>
          <w:tcPr>
            <w:tcW w:w="992" w:type="dxa"/>
          </w:tcPr>
          <w:p w14:paraId="59D9A148"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0D0D2100"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3DF8FD37" w14:textId="77777777">
        <w:tc>
          <w:tcPr>
            <w:tcW w:w="5070" w:type="dxa"/>
          </w:tcPr>
          <w:p w14:paraId="5FC0B81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значення фізичних вправ для здоров’я людини.</w:t>
            </w:r>
          </w:p>
        </w:tc>
        <w:tc>
          <w:tcPr>
            <w:tcW w:w="1275" w:type="dxa"/>
          </w:tcPr>
          <w:p w14:paraId="7F631894"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20</w:t>
            </w:r>
          </w:p>
        </w:tc>
        <w:tc>
          <w:tcPr>
            <w:tcW w:w="993" w:type="dxa"/>
          </w:tcPr>
          <w:p w14:paraId="17B2D7E2"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95%</w:t>
            </w:r>
          </w:p>
        </w:tc>
        <w:tc>
          <w:tcPr>
            <w:tcW w:w="992" w:type="dxa"/>
          </w:tcPr>
          <w:p w14:paraId="4310C527"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w:t>
            </w:r>
          </w:p>
        </w:tc>
        <w:tc>
          <w:tcPr>
            <w:tcW w:w="1134" w:type="dxa"/>
          </w:tcPr>
          <w:p w14:paraId="75685104"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83%</w:t>
            </w:r>
          </w:p>
        </w:tc>
      </w:tr>
      <w:tr w:rsidR="00A620E9" w:rsidRPr="00A620E9" w14:paraId="1804DE19" w14:textId="77777777">
        <w:tc>
          <w:tcPr>
            <w:tcW w:w="5070" w:type="dxa"/>
          </w:tcPr>
          <w:p w14:paraId="1416FD1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Дотримується правил безпеки особисто та під час спільної рухової діяльності.</w:t>
            </w:r>
          </w:p>
        </w:tc>
        <w:tc>
          <w:tcPr>
            <w:tcW w:w="1275" w:type="dxa"/>
          </w:tcPr>
          <w:p w14:paraId="50F7906D"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18</w:t>
            </w:r>
          </w:p>
        </w:tc>
        <w:tc>
          <w:tcPr>
            <w:tcW w:w="993" w:type="dxa"/>
          </w:tcPr>
          <w:p w14:paraId="446C8D39"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86%</w:t>
            </w:r>
          </w:p>
        </w:tc>
        <w:tc>
          <w:tcPr>
            <w:tcW w:w="992" w:type="dxa"/>
          </w:tcPr>
          <w:p w14:paraId="1372A591"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11</w:t>
            </w:r>
          </w:p>
        </w:tc>
        <w:tc>
          <w:tcPr>
            <w:tcW w:w="1134" w:type="dxa"/>
          </w:tcPr>
          <w:p w14:paraId="304667B2"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92%</w:t>
            </w:r>
          </w:p>
        </w:tc>
      </w:tr>
      <w:tr w:rsidR="00A620E9" w:rsidRPr="00A620E9" w14:paraId="34D74F9A" w14:textId="77777777">
        <w:tc>
          <w:tcPr>
            <w:tcW w:w="5070" w:type="dxa"/>
          </w:tcPr>
          <w:p w14:paraId="0DC9350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Виконує різні ролі під час рухливих та командних ігор; вболіває за результат команди.</w:t>
            </w:r>
          </w:p>
        </w:tc>
        <w:tc>
          <w:tcPr>
            <w:tcW w:w="1275" w:type="dxa"/>
          </w:tcPr>
          <w:p w14:paraId="7B044679" w14:textId="77777777" w:rsidR="008B46DF" w:rsidRPr="00A620E9" w:rsidRDefault="006A601C" w:rsidP="007743E0">
            <w:pPr>
              <w:ind w:firstLine="169"/>
              <w:rPr>
                <w:rFonts w:ascii="Times New Roman" w:eastAsia="Times New Roman" w:hAnsi="Times New Roman" w:cs="Times New Roman"/>
              </w:rPr>
            </w:pPr>
            <w:r w:rsidRPr="00A620E9">
              <w:rPr>
                <w:rFonts w:ascii="Times New Roman" w:eastAsia="Times New Roman" w:hAnsi="Times New Roman" w:cs="Times New Roman"/>
              </w:rPr>
              <w:t>15</w:t>
            </w:r>
          </w:p>
        </w:tc>
        <w:tc>
          <w:tcPr>
            <w:tcW w:w="993" w:type="dxa"/>
          </w:tcPr>
          <w:p w14:paraId="6E10969A"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71%</w:t>
            </w:r>
          </w:p>
        </w:tc>
        <w:tc>
          <w:tcPr>
            <w:tcW w:w="992" w:type="dxa"/>
          </w:tcPr>
          <w:p w14:paraId="0D6E7B86"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12</w:t>
            </w:r>
          </w:p>
        </w:tc>
        <w:tc>
          <w:tcPr>
            <w:tcW w:w="1134" w:type="dxa"/>
          </w:tcPr>
          <w:p w14:paraId="6285749B" w14:textId="77777777" w:rsidR="008B46DF" w:rsidRPr="00A620E9" w:rsidRDefault="006A601C" w:rsidP="007743E0">
            <w:pPr>
              <w:ind w:firstLine="27"/>
              <w:rPr>
                <w:rFonts w:ascii="Times New Roman" w:eastAsia="Times New Roman" w:hAnsi="Times New Roman" w:cs="Times New Roman"/>
              </w:rPr>
            </w:pPr>
            <w:r w:rsidRPr="00A620E9">
              <w:rPr>
                <w:rFonts w:ascii="Times New Roman" w:eastAsia="Times New Roman" w:hAnsi="Times New Roman" w:cs="Times New Roman"/>
              </w:rPr>
              <w:t>100%</w:t>
            </w:r>
          </w:p>
        </w:tc>
      </w:tr>
    </w:tbl>
    <w:p w14:paraId="431592FF" w14:textId="77777777" w:rsidR="008B46DF" w:rsidRPr="00A620E9" w:rsidRDefault="008B46DF" w:rsidP="00A620E9">
      <w:pPr>
        <w:pBdr>
          <w:top w:val="nil"/>
          <w:left w:val="nil"/>
          <w:bottom w:val="nil"/>
          <w:right w:val="nil"/>
          <w:between w:val="nil"/>
        </w:pBd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rPr>
      </w:pPr>
    </w:p>
    <w:p w14:paraId="2DB5287D" w14:textId="77777777" w:rsidR="008B46DF" w:rsidRPr="00A620E9" w:rsidRDefault="006A601C" w:rsidP="00A620E9">
      <w:pPr>
        <w:pBdr>
          <w:top w:val="nil"/>
          <w:left w:val="nil"/>
          <w:bottom w:val="nil"/>
          <w:right w:val="nil"/>
          <w:between w:val="nil"/>
        </w:pBd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вищезазначеними результатами можна зробити висновок про 100% сформованість в учнів 1 класу таких компетенцій навчальної діяльності: визначення істотних ознак об’єктів, порівняння, об’єднання, розподіл їх за поданою ознакою; вміння спостерігати за об’єктом, досліджувати його за поданою інструкцією та робити висновки відповідно до мети спостереження; працювати з поданим джерелом інформації, за інструкцією добирати за умовою тексти й ілюстрації до них; працювати з інформацією за допомогою цифрових пристроїв та співпрацювати з іншими дітьми, керувати емоціями, розуміння цінності спільної роботи, виявляти розуміння фактичного змісту сприйнятого на слух висловлювання, запитувати про незрозуміле; розуміти зміст прочитаного тексту, аналізувати вчинки персонажів у творі, висловлювати власне ставлення щодо прочитаного; вміння утворювати, розпізнавати та порівнювати числа в межах 100, визначати їх склад, розпізнавати та конструювати геометричні фігури; розповідати про свої права і обов’язки в сім’ї, в школі, громадських місцях; поважати права інших; вміння </w:t>
      </w:r>
      <w:r w:rsidRPr="00A620E9">
        <w:rPr>
          <w:rFonts w:ascii="Times New Roman" w:eastAsia="Times New Roman" w:hAnsi="Times New Roman" w:cs="Times New Roman"/>
          <w:sz w:val="28"/>
          <w:szCs w:val="28"/>
        </w:rPr>
        <w:lastRenderedPageBreak/>
        <w:t>оперувати трудовими діями щодо самообслуговування, у тому числі ремонтувати іграшки, книжки, доглядати за рослинами; вміння виконувати фізичні вправи за зразком.</w:t>
      </w:r>
    </w:p>
    <w:p w14:paraId="19DF13D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учнів 2 класу за 2 роки дистанційного навчання 100% сформовані навички за такими характеристиками навчальної діяльності: сформованість обчислювальних навичок в межах 100, вміння розпізнавати природні й рукотворні об’єкти, об’єкти неживої і живої природи, встановлювати взаємозв’язки між ними, вміння визначати алгоритм дій у повсякденних ситуаціях без загрози для життя і здоров’я, організовувати робоче місце за визначеною умовою, дотримуватися безпечних прийомів праці, виготовляти виріб за визначеною послідовністю операцій/дій, відтворювати художні образи засобами образотворчого мистецтва за зразком, користується різними художніми матеріалами, вміння виконувати фізичні вправи за зразком та різні ролі під час рухливих та командних ігор; вболівати за результат команди.</w:t>
      </w:r>
    </w:p>
    <w:p w14:paraId="1E07C238" w14:textId="77777777" w:rsidR="008B46DF" w:rsidRPr="00A620E9" w:rsidRDefault="006A601C" w:rsidP="00A620E9">
      <w:pPr>
        <w:pBdr>
          <w:top w:val="nil"/>
          <w:left w:val="nil"/>
          <w:bottom w:val="nil"/>
          <w:right w:val="nil"/>
          <w:between w:val="nil"/>
        </w:pBd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Водночас слід зосередити увагу на недостатній рівень сформованості характеристиками навчальної діяльності у зазначених результатів навчання в таблиці 2</w:t>
      </w:r>
    </w:p>
    <w:p w14:paraId="2AB2A5E7" w14:textId="77777777" w:rsidR="008B46DF" w:rsidRPr="00A620E9" w:rsidRDefault="006A601C" w:rsidP="00A620E9">
      <w:pPr>
        <w:pBdr>
          <w:top w:val="nil"/>
          <w:left w:val="nil"/>
          <w:bottom w:val="nil"/>
          <w:right w:val="nil"/>
          <w:between w:val="nil"/>
        </w:pBdr>
        <w:shd w:val="clear" w:color="auto" w:fill="FFFFFF"/>
        <w:tabs>
          <w:tab w:val="left" w:pos="851"/>
          <w:tab w:val="left" w:pos="993"/>
        </w:tabs>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2</w:t>
      </w:r>
    </w:p>
    <w:tbl>
      <w:tblPr>
        <w:tblStyle w:val="a6"/>
        <w:tblW w:w="964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1"/>
        <w:gridCol w:w="4822"/>
      </w:tblGrid>
      <w:tr w:rsidR="00A620E9" w:rsidRPr="00A620E9" w14:paraId="29901B0B" w14:textId="77777777">
        <w:tc>
          <w:tcPr>
            <w:tcW w:w="4821" w:type="dxa"/>
            <w:shd w:val="clear" w:color="auto" w:fill="auto"/>
            <w:tcMar>
              <w:top w:w="43" w:type="dxa"/>
              <w:left w:w="43" w:type="dxa"/>
              <w:bottom w:w="43" w:type="dxa"/>
              <w:right w:w="43" w:type="dxa"/>
            </w:tcMar>
          </w:tcPr>
          <w:p w14:paraId="2293544E" w14:textId="77777777" w:rsidR="008B46DF" w:rsidRPr="00A620E9" w:rsidRDefault="006A601C" w:rsidP="00A620E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 клас</w:t>
            </w:r>
          </w:p>
        </w:tc>
        <w:tc>
          <w:tcPr>
            <w:tcW w:w="4822" w:type="dxa"/>
            <w:shd w:val="clear" w:color="auto" w:fill="auto"/>
            <w:tcMar>
              <w:top w:w="43" w:type="dxa"/>
              <w:left w:w="43" w:type="dxa"/>
              <w:bottom w:w="43" w:type="dxa"/>
              <w:right w:w="43" w:type="dxa"/>
            </w:tcMar>
          </w:tcPr>
          <w:p w14:paraId="0915EF75" w14:textId="77777777" w:rsidR="008B46DF" w:rsidRPr="00A620E9" w:rsidRDefault="006A601C" w:rsidP="00A620E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2 клас</w:t>
            </w:r>
          </w:p>
        </w:tc>
      </w:tr>
      <w:tr w:rsidR="00A620E9" w:rsidRPr="00A620E9" w14:paraId="418D3758" w14:textId="77777777">
        <w:tc>
          <w:tcPr>
            <w:tcW w:w="9643" w:type="dxa"/>
            <w:gridSpan w:val="2"/>
            <w:shd w:val="clear" w:color="auto" w:fill="auto"/>
            <w:tcMar>
              <w:top w:w="43" w:type="dxa"/>
              <w:left w:w="43" w:type="dxa"/>
              <w:bottom w:w="43" w:type="dxa"/>
              <w:right w:w="43" w:type="dxa"/>
            </w:tcMar>
          </w:tcPr>
          <w:p w14:paraId="186A5009" w14:textId="77777777" w:rsidR="008B46DF" w:rsidRPr="00A620E9" w:rsidRDefault="006A601C" w:rsidP="00A620E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Виявляє інтерес до навчання, старанно і зосереджено виконує навчальні завдання. </w:t>
            </w:r>
          </w:p>
        </w:tc>
      </w:tr>
      <w:tr w:rsidR="00A620E9" w:rsidRPr="00A620E9" w14:paraId="14FEF907" w14:textId="77777777">
        <w:tc>
          <w:tcPr>
            <w:tcW w:w="9643" w:type="dxa"/>
            <w:gridSpan w:val="2"/>
            <w:shd w:val="clear" w:color="auto" w:fill="auto"/>
            <w:tcMar>
              <w:top w:w="43" w:type="dxa"/>
              <w:left w:w="43" w:type="dxa"/>
              <w:bottom w:w="43" w:type="dxa"/>
              <w:right w:w="43" w:type="dxa"/>
            </w:tcMar>
          </w:tcPr>
          <w:p w14:paraId="61910F25" w14:textId="77777777" w:rsidR="008B46DF" w:rsidRPr="00A620E9" w:rsidRDefault="006A601C" w:rsidP="00A620E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Активно працює на </w:t>
            </w:r>
            <w:proofErr w:type="spellStart"/>
            <w:r w:rsidRPr="00A620E9">
              <w:rPr>
                <w:rFonts w:ascii="Times New Roman" w:eastAsia="Times New Roman" w:hAnsi="Times New Roman" w:cs="Times New Roman"/>
                <w:sz w:val="24"/>
                <w:szCs w:val="24"/>
              </w:rPr>
              <w:t>уроках</w:t>
            </w:r>
            <w:proofErr w:type="spellEnd"/>
            <w:r w:rsidRPr="00A620E9">
              <w:rPr>
                <w:rFonts w:ascii="Times New Roman" w:eastAsia="Times New Roman" w:hAnsi="Times New Roman" w:cs="Times New Roman"/>
                <w:sz w:val="24"/>
                <w:szCs w:val="24"/>
              </w:rPr>
              <w:t>, виявляє ініціативу.</w:t>
            </w:r>
          </w:p>
        </w:tc>
      </w:tr>
      <w:tr w:rsidR="00A620E9" w:rsidRPr="00A620E9" w14:paraId="7B84479F" w14:textId="77777777">
        <w:tc>
          <w:tcPr>
            <w:tcW w:w="9643" w:type="dxa"/>
            <w:gridSpan w:val="2"/>
            <w:shd w:val="clear" w:color="auto" w:fill="auto"/>
            <w:tcMar>
              <w:top w:w="43" w:type="dxa"/>
              <w:left w:w="43" w:type="dxa"/>
              <w:bottom w:w="43" w:type="dxa"/>
              <w:right w:w="43" w:type="dxa"/>
            </w:tcMar>
          </w:tcPr>
          <w:p w14:paraId="14A43B51"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Проявляє самостійність у роботі, пояснює свої дії.</w:t>
            </w:r>
          </w:p>
        </w:tc>
      </w:tr>
      <w:tr w:rsidR="00A620E9" w:rsidRPr="00A620E9" w14:paraId="0AF77DCF" w14:textId="77777777">
        <w:tc>
          <w:tcPr>
            <w:tcW w:w="9643" w:type="dxa"/>
            <w:gridSpan w:val="2"/>
            <w:shd w:val="clear" w:color="auto" w:fill="auto"/>
            <w:tcMar>
              <w:top w:w="43" w:type="dxa"/>
              <w:left w:w="43" w:type="dxa"/>
              <w:bottom w:w="43" w:type="dxa"/>
              <w:right w:w="43" w:type="dxa"/>
            </w:tcMar>
          </w:tcPr>
          <w:p w14:paraId="1CBC9D9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Контролює хід виконання навчальних завдань, оцінює результат своєї роботи.</w:t>
            </w:r>
          </w:p>
        </w:tc>
      </w:tr>
      <w:tr w:rsidR="00A620E9" w:rsidRPr="00A620E9" w14:paraId="0E8B14AB" w14:textId="77777777">
        <w:tc>
          <w:tcPr>
            <w:tcW w:w="9643" w:type="dxa"/>
            <w:gridSpan w:val="2"/>
            <w:shd w:val="clear" w:color="auto" w:fill="auto"/>
            <w:tcMar>
              <w:top w:w="43" w:type="dxa"/>
              <w:left w:w="43" w:type="dxa"/>
              <w:bottom w:w="43" w:type="dxa"/>
              <w:right w:w="43" w:type="dxa"/>
            </w:tcMar>
          </w:tcPr>
          <w:p w14:paraId="53A225A5"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Бере відповідальність за свої дії, обирає шляхи розв’язання проблем. </w:t>
            </w:r>
          </w:p>
        </w:tc>
      </w:tr>
      <w:tr w:rsidR="00A620E9" w:rsidRPr="00A620E9" w14:paraId="2F0AA6BA" w14:textId="77777777">
        <w:tc>
          <w:tcPr>
            <w:tcW w:w="9643" w:type="dxa"/>
            <w:gridSpan w:val="2"/>
            <w:shd w:val="clear" w:color="auto" w:fill="auto"/>
            <w:tcMar>
              <w:top w:w="43" w:type="dxa"/>
              <w:left w:w="43" w:type="dxa"/>
              <w:bottom w:w="43" w:type="dxa"/>
              <w:right w:w="43" w:type="dxa"/>
            </w:tcMar>
          </w:tcPr>
          <w:p w14:paraId="08A4A2EA"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Читає вголос цілими словами, усвідомлено, правильно, виразно</w:t>
            </w:r>
          </w:p>
        </w:tc>
      </w:tr>
      <w:tr w:rsidR="00A620E9" w:rsidRPr="00A620E9" w14:paraId="28F20835" w14:textId="77777777">
        <w:tc>
          <w:tcPr>
            <w:tcW w:w="9643" w:type="dxa"/>
            <w:gridSpan w:val="2"/>
            <w:shd w:val="clear" w:color="auto" w:fill="auto"/>
            <w:tcMar>
              <w:top w:w="43" w:type="dxa"/>
              <w:left w:w="43" w:type="dxa"/>
              <w:bottom w:w="43" w:type="dxa"/>
              <w:right w:w="43" w:type="dxa"/>
            </w:tcMar>
          </w:tcPr>
          <w:p w14:paraId="46AAFE7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Переказує усно прочитаний/прослуханий твір із дотриманням послідовності змісту</w:t>
            </w:r>
          </w:p>
        </w:tc>
      </w:tr>
      <w:tr w:rsidR="00A620E9" w:rsidRPr="00A620E9" w14:paraId="54602085" w14:textId="77777777">
        <w:tc>
          <w:tcPr>
            <w:tcW w:w="9643" w:type="dxa"/>
            <w:gridSpan w:val="2"/>
            <w:shd w:val="clear" w:color="auto" w:fill="auto"/>
            <w:tcMar>
              <w:top w:w="43" w:type="dxa"/>
              <w:left w:w="43" w:type="dxa"/>
              <w:bottom w:w="43" w:type="dxa"/>
              <w:right w:w="43" w:type="dxa"/>
            </w:tcMar>
          </w:tcPr>
          <w:p w14:paraId="6831AA5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Зрозуміло висловлює свої думки, розповідає про події за спостереженнями; будує діалоги на доступні теми, дотримується правил мовленнєвого етикету</w:t>
            </w:r>
          </w:p>
        </w:tc>
      </w:tr>
      <w:tr w:rsidR="00A620E9" w:rsidRPr="00A620E9" w14:paraId="6DF7D358" w14:textId="77777777">
        <w:tc>
          <w:tcPr>
            <w:tcW w:w="9643" w:type="dxa"/>
            <w:gridSpan w:val="2"/>
            <w:shd w:val="clear" w:color="auto" w:fill="auto"/>
            <w:tcMar>
              <w:top w:w="43" w:type="dxa"/>
              <w:left w:w="43" w:type="dxa"/>
              <w:bottom w:w="43" w:type="dxa"/>
              <w:right w:w="43" w:type="dxa"/>
            </w:tcMar>
          </w:tcPr>
          <w:p w14:paraId="06CC7D84"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Пише </w:t>
            </w:r>
            <w:proofErr w:type="spellStart"/>
            <w:r w:rsidRPr="00A620E9">
              <w:rPr>
                <w:rFonts w:ascii="Times New Roman" w:eastAsia="Times New Roman" w:hAnsi="Times New Roman" w:cs="Times New Roman"/>
                <w:sz w:val="24"/>
                <w:szCs w:val="24"/>
              </w:rPr>
              <w:t>розбірливо</w:t>
            </w:r>
            <w:proofErr w:type="spellEnd"/>
            <w:r w:rsidRPr="00A620E9">
              <w:rPr>
                <w:rFonts w:ascii="Times New Roman" w:eastAsia="Times New Roman" w:hAnsi="Times New Roman" w:cs="Times New Roman"/>
                <w:sz w:val="24"/>
                <w:szCs w:val="24"/>
              </w:rPr>
              <w:t>, перевіряє написане, виправляє помилки</w:t>
            </w:r>
          </w:p>
        </w:tc>
      </w:tr>
      <w:tr w:rsidR="00A620E9" w:rsidRPr="00A620E9" w14:paraId="0E77CE53" w14:textId="77777777">
        <w:tc>
          <w:tcPr>
            <w:tcW w:w="9643" w:type="dxa"/>
            <w:gridSpan w:val="2"/>
            <w:shd w:val="clear" w:color="auto" w:fill="auto"/>
            <w:tcMar>
              <w:top w:w="43" w:type="dxa"/>
              <w:left w:w="43" w:type="dxa"/>
              <w:bottom w:w="43" w:type="dxa"/>
              <w:right w:w="43" w:type="dxa"/>
            </w:tcMar>
          </w:tcPr>
          <w:p w14:paraId="5773BF1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Визначає й аналізує </w:t>
            </w:r>
            <w:proofErr w:type="spellStart"/>
            <w:r w:rsidRPr="00A620E9">
              <w:rPr>
                <w:rFonts w:ascii="Times New Roman" w:eastAsia="Times New Roman" w:hAnsi="Times New Roman" w:cs="Times New Roman"/>
                <w:sz w:val="24"/>
                <w:szCs w:val="24"/>
              </w:rPr>
              <w:t>мовні</w:t>
            </w:r>
            <w:proofErr w:type="spellEnd"/>
            <w:r w:rsidRPr="00A620E9">
              <w:rPr>
                <w:rFonts w:ascii="Times New Roman" w:eastAsia="Times New Roman" w:hAnsi="Times New Roman" w:cs="Times New Roman"/>
                <w:sz w:val="24"/>
                <w:szCs w:val="24"/>
              </w:rPr>
              <w:t xml:space="preserve"> одиниці та </w:t>
            </w:r>
            <w:proofErr w:type="spellStart"/>
            <w:r w:rsidRPr="00A620E9">
              <w:rPr>
                <w:rFonts w:ascii="Times New Roman" w:eastAsia="Times New Roman" w:hAnsi="Times New Roman" w:cs="Times New Roman"/>
                <w:sz w:val="24"/>
                <w:szCs w:val="24"/>
              </w:rPr>
              <w:t>мовні</w:t>
            </w:r>
            <w:proofErr w:type="spellEnd"/>
            <w:r w:rsidRPr="00A620E9">
              <w:rPr>
                <w:rFonts w:ascii="Times New Roman" w:eastAsia="Times New Roman" w:hAnsi="Times New Roman" w:cs="Times New Roman"/>
                <w:sz w:val="24"/>
                <w:szCs w:val="24"/>
              </w:rPr>
              <w:t>  явища, використовує їх для вдосконалення мовлення</w:t>
            </w:r>
          </w:p>
        </w:tc>
      </w:tr>
      <w:tr w:rsidR="00A620E9" w:rsidRPr="00A620E9" w14:paraId="2EAB1227" w14:textId="77777777">
        <w:tc>
          <w:tcPr>
            <w:tcW w:w="9643" w:type="dxa"/>
            <w:gridSpan w:val="2"/>
            <w:shd w:val="clear" w:color="auto" w:fill="auto"/>
            <w:tcMar>
              <w:top w:w="43" w:type="dxa"/>
              <w:left w:w="43" w:type="dxa"/>
              <w:bottom w:w="43" w:type="dxa"/>
              <w:right w:w="43" w:type="dxa"/>
            </w:tcMar>
          </w:tcPr>
          <w:p w14:paraId="2532F34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Сприймає з розумінням іноземну мову на слух.</w:t>
            </w:r>
          </w:p>
        </w:tc>
      </w:tr>
      <w:tr w:rsidR="00A620E9" w:rsidRPr="00A620E9" w14:paraId="168E4283" w14:textId="77777777">
        <w:tc>
          <w:tcPr>
            <w:tcW w:w="9643" w:type="dxa"/>
            <w:gridSpan w:val="2"/>
            <w:shd w:val="clear" w:color="auto" w:fill="auto"/>
            <w:tcMar>
              <w:top w:w="43" w:type="dxa"/>
              <w:left w:w="43" w:type="dxa"/>
              <w:bottom w:w="43" w:type="dxa"/>
              <w:right w:w="43" w:type="dxa"/>
            </w:tcMar>
          </w:tcPr>
          <w:p w14:paraId="73E4409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Читає з розумінням іноземною мовою.</w:t>
            </w:r>
          </w:p>
        </w:tc>
      </w:tr>
      <w:tr w:rsidR="00A620E9" w:rsidRPr="00A620E9" w14:paraId="3F5BF3E1" w14:textId="77777777">
        <w:tc>
          <w:tcPr>
            <w:tcW w:w="9643" w:type="dxa"/>
            <w:gridSpan w:val="2"/>
            <w:shd w:val="clear" w:color="auto" w:fill="auto"/>
            <w:tcMar>
              <w:top w:w="43" w:type="dxa"/>
              <w:left w:w="43" w:type="dxa"/>
              <w:bottom w:w="43" w:type="dxa"/>
              <w:right w:w="43" w:type="dxa"/>
            </w:tcMar>
          </w:tcPr>
          <w:p w14:paraId="6A9A5FD9"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Висловлюється іноземною мовою.</w:t>
            </w:r>
          </w:p>
        </w:tc>
      </w:tr>
      <w:tr w:rsidR="00A620E9" w:rsidRPr="00A620E9" w14:paraId="52BF3C5A" w14:textId="77777777">
        <w:tc>
          <w:tcPr>
            <w:tcW w:w="9643" w:type="dxa"/>
            <w:gridSpan w:val="2"/>
            <w:shd w:val="clear" w:color="auto" w:fill="auto"/>
            <w:tcMar>
              <w:top w:w="43" w:type="dxa"/>
              <w:left w:w="43" w:type="dxa"/>
              <w:bottom w:w="43" w:type="dxa"/>
              <w:right w:w="43" w:type="dxa"/>
            </w:tcMar>
          </w:tcPr>
          <w:p w14:paraId="45A7D5BB"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Записує слова, речення, короткі повідомлення про себе, на повсякденні теми іноземною мовою.</w:t>
            </w:r>
          </w:p>
        </w:tc>
      </w:tr>
      <w:tr w:rsidR="00A620E9" w:rsidRPr="00A620E9" w14:paraId="48502EC9" w14:textId="77777777">
        <w:tc>
          <w:tcPr>
            <w:tcW w:w="9643" w:type="dxa"/>
            <w:gridSpan w:val="2"/>
            <w:shd w:val="clear" w:color="auto" w:fill="auto"/>
            <w:tcMar>
              <w:top w:w="43" w:type="dxa"/>
              <w:left w:w="43" w:type="dxa"/>
              <w:bottom w:w="43" w:type="dxa"/>
              <w:right w:w="43" w:type="dxa"/>
            </w:tcMar>
          </w:tcPr>
          <w:p w14:paraId="0D7B253C"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Володіє навичками додавання і віднімання чисел.</w:t>
            </w:r>
          </w:p>
        </w:tc>
      </w:tr>
      <w:tr w:rsidR="00A620E9" w:rsidRPr="00A620E9" w14:paraId="26363794" w14:textId="77777777">
        <w:tc>
          <w:tcPr>
            <w:tcW w:w="9643" w:type="dxa"/>
            <w:gridSpan w:val="2"/>
            <w:shd w:val="clear" w:color="auto" w:fill="auto"/>
            <w:tcMar>
              <w:top w:w="43" w:type="dxa"/>
              <w:left w:w="43" w:type="dxa"/>
              <w:bottom w:w="43" w:type="dxa"/>
              <w:right w:w="43" w:type="dxa"/>
            </w:tcMar>
          </w:tcPr>
          <w:p w14:paraId="471FB381"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Читає, записує математичні вирази, у тому числі зі змінною, знаходить їх значення.</w:t>
            </w:r>
          </w:p>
        </w:tc>
      </w:tr>
      <w:tr w:rsidR="00A620E9" w:rsidRPr="00A620E9" w14:paraId="3636F278" w14:textId="77777777">
        <w:tc>
          <w:tcPr>
            <w:tcW w:w="9643" w:type="dxa"/>
            <w:gridSpan w:val="2"/>
            <w:shd w:val="clear" w:color="auto" w:fill="auto"/>
            <w:tcMar>
              <w:top w:w="43" w:type="dxa"/>
              <w:left w:w="43" w:type="dxa"/>
              <w:bottom w:w="43" w:type="dxa"/>
              <w:right w:w="43" w:type="dxa"/>
            </w:tcMar>
          </w:tcPr>
          <w:p w14:paraId="08FEE8D5"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Аналізує текст задачі, створює за потреби модель, обґрунтовує спосіб розв’язання, розв’язує задачу, перевіряє розв’язок. </w:t>
            </w:r>
          </w:p>
        </w:tc>
      </w:tr>
      <w:tr w:rsidR="00A620E9" w:rsidRPr="00A620E9" w14:paraId="38669AE0" w14:textId="77777777">
        <w:tc>
          <w:tcPr>
            <w:tcW w:w="9643" w:type="dxa"/>
            <w:gridSpan w:val="2"/>
            <w:shd w:val="clear" w:color="auto" w:fill="auto"/>
            <w:tcMar>
              <w:top w:w="43" w:type="dxa"/>
              <w:left w:w="43" w:type="dxa"/>
              <w:bottom w:w="43" w:type="dxa"/>
              <w:right w:w="43" w:type="dxa"/>
            </w:tcMar>
          </w:tcPr>
          <w:p w14:paraId="7500BD2F"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Розпізнає, конструює з підручного матеріалу і зображує геометричні фігури.</w:t>
            </w:r>
          </w:p>
        </w:tc>
      </w:tr>
      <w:tr w:rsidR="00A620E9" w:rsidRPr="00A620E9" w14:paraId="4E4B4AAF" w14:textId="77777777">
        <w:tc>
          <w:tcPr>
            <w:tcW w:w="9643" w:type="dxa"/>
            <w:gridSpan w:val="2"/>
            <w:shd w:val="clear" w:color="auto" w:fill="auto"/>
            <w:tcMar>
              <w:top w:w="43" w:type="dxa"/>
              <w:left w:w="43" w:type="dxa"/>
              <w:bottom w:w="43" w:type="dxa"/>
              <w:right w:w="43" w:type="dxa"/>
            </w:tcMar>
          </w:tcPr>
          <w:p w14:paraId="5350654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lastRenderedPageBreak/>
              <w:t>Використовує для вимірювання величин доцільні одиниці вимірювання, оперує величинами.</w:t>
            </w:r>
          </w:p>
        </w:tc>
      </w:tr>
      <w:tr w:rsidR="00A620E9" w:rsidRPr="00A620E9" w14:paraId="0C18DB94" w14:textId="77777777">
        <w:tc>
          <w:tcPr>
            <w:tcW w:w="9643" w:type="dxa"/>
            <w:gridSpan w:val="2"/>
            <w:shd w:val="clear" w:color="auto" w:fill="auto"/>
            <w:tcMar>
              <w:top w:w="43" w:type="dxa"/>
              <w:left w:w="43" w:type="dxa"/>
              <w:bottom w:w="43" w:type="dxa"/>
              <w:right w:w="43" w:type="dxa"/>
            </w:tcMar>
          </w:tcPr>
          <w:p w14:paraId="397D0440"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Називає і описує явища, які відбуваються в природі. </w:t>
            </w:r>
          </w:p>
        </w:tc>
      </w:tr>
      <w:tr w:rsidR="00A620E9" w:rsidRPr="00A620E9" w14:paraId="60BCDED1" w14:textId="77777777">
        <w:tc>
          <w:tcPr>
            <w:tcW w:w="9643" w:type="dxa"/>
            <w:gridSpan w:val="2"/>
            <w:shd w:val="clear" w:color="auto" w:fill="auto"/>
            <w:tcMar>
              <w:top w:w="43" w:type="dxa"/>
              <w:left w:w="43" w:type="dxa"/>
              <w:bottom w:w="43" w:type="dxa"/>
              <w:right w:w="43" w:type="dxa"/>
            </w:tcMar>
          </w:tcPr>
          <w:p w14:paraId="30AC6574"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Досліджує за інструкцією пропоновані об’єкти природи з використанням запропонованих приладів, описує з допомогою вчителя отриманий результат. </w:t>
            </w:r>
          </w:p>
        </w:tc>
      </w:tr>
      <w:tr w:rsidR="00A620E9" w:rsidRPr="00A620E9" w14:paraId="1168BF9E" w14:textId="77777777">
        <w:tc>
          <w:tcPr>
            <w:tcW w:w="9643" w:type="dxa"/>
            <w:gridSpan w:val="2"/>
            <w:shd w:val="clear" w:color="auto" w:fill="auto"/>
            <w:tcMar>
              <w:top w:w="43" w:type="dxa"/>
              <w:left w:w="43" w:type="dxa"/>
              <w:bottom w:w="43" w:type="dxa"/>
              <w:right w:w="43" w:type="dxa"/>
            </w:tcMar>
          </w:tcPr>
          <w:p w14:paraId="48BCE34C"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Орієнтується на місцевості за об’єктами природи. </w:t>
            </w:r>
          </w:p>
        </w:tc>
      </w:tr>
      <w:tr w:rsidR="00A620E9" w:rsidRPr="00A620E9" w14:paraId="5E0BC3E0" w14:textId="77777777">
        <w:tc>
          <w:tcPr>
            <w:tcW w:w="9643" w:type="dxa"/>
            <w:gridSpan w:val="2"/>
            <w:shd w:val="clear" w:color="auto" w:fill="auto"/>
            <w:tcMar>
              <w:top w:w="43" w:type="dxa"/>
              <w:left w:w="43" w:type="dxa"/>
              <w:bottom w:w="43" w:type="dxa"/>
              <w:right w:w="43" w:type="dxa"/>
            </w:tcMar>
          </w:tcPr>
          <w:p w14:paraId="7A8BBE2D"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Знаходить об’єкти на карті України (столицю України, Карпати, Крим, річку Дніпро, Чорне й Азовське моря).</w:t>
            </w:r>
          </w:p>
        </w:tc>
      </w:tr>
      <w:tr w:rsidR="00A620E9" w:rsidRPr="00A620E9" w14:paraId="62ECFF4E" w14:textId="77777777">
        <w:tc>
          <w:tcPr>
            <w:tcW w:w="9643" w:type="dxa"/>
            <w:gridSpan w:val="2"/>
            <w:shd w:val="clear" w:color="auto" w:fill="auto"/>
            <w:tcMar>
              <w:top w:w="43" w:type="dxa"/>
              <w:left w:w="43" w:type="dxa"/>
              <w:bottom w:w="43" w:type="dxa"/>
              <w:right w:w="43" w:type="dxa"/>
            </w:tcMar>
          </w:tcPr>
          <w:p w14:paraId="04664836"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Називає умови необхідні для життя організмів; наводить приклади природоохоронних заходів. </w:t>
            </w:r>
          </w:p>
        </w:tc>
      </w:tr>
      <w:tr w:rsidR="00A620E9" w:rsidRPr="00A620E9" w14:paraId="7F158EE4" w14:textId="77777777">
        <w:tc>
          <w:tcPr>
            <w:tcW w:w="9643" w:type="dxa"/>
            <w:gridSpan w:val="2"/>
            <w:shd w:val="clear" w:color="auto" w:fill="auto"/>
            <w:tcMar>
              <w:top w:w="43" w:type="dxa"/>
              <w:left w:w="43" w:type="dxa"/>
              <w:bottom w:w="43" w:type="dxa"/>
              <w:right w:w="43" w:type="dxa"/>
            </w:tcMar>
          </w:tcPr>
          <w:p w14:paraId="390B3C50"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Називає свою адресу, країну, її столицю; розповідає/розпізнає про символи держави (прапор, герб, гімн, державна мова).</w:t>
            </w:r>
          </w:p>
        </w:tc>
      </w:tr>
      <w:tr w:rsidR="00A620E9" w:rsidRPr="00A620E9" w14:paraId="20FE8E84" w14:textId="77777777">
        <w:tc>
          <w:tcPr>
            <w:tcW w:w="9643" w:type="dxa"/>
            <w:gridSpan w:val="2"/>
            <w:shd w:val="clear" w:color="auto" w:fill="auto"/>
            <w:tcMar>
              <w:top w:w="43" w:type="dxa"/>
              <w:left w:w="43" w:type="dxa"/>
              <w:bottom w:w="43" w:type="dxa"/>
              <w:right w:w="43" w:type="dxa"/>
            </w:tcMar>
          </w:tcPr>
          <w:p w14:paraId="7917CC1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Називає відомих українців; культурні і природні пам’ятки свого краю.  </w:t>
            </w:r>
          </w:p>
        </w:tc>
      </w:tr>
      <w:tr w:rsidR="00A620E9" w:rsidRPr="00A620E9" w14:paraId="1271E888" w14:textId="77777777">
        <w:tc>
          <w:tcPr>
            <w:tcW w:w="9643" w:type="dxa"/>
            <w:gridSpan w:val="2"/>
            <w:shd w:val="clear" w:color="auto" w:fill="auto"/>
            <w:tcMar>
              <w:top w:w="43" w:type="dxa"/>
              <w:left w:w="43" w:type="dxa"/>
              <w:bottom w:w="43" w:type="dxa"/>
              <w:right w:w="43" w:type="dxa"/>
            </w:tcMar>
          </w:tcPr>
          <w:p w14:paraId="60AE1BEB"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Розпізнає першочергові та другорядні потреби людини; визначає способи їх задоволення з урахуванням культури споживання</w:t>
            </w:r>
          </w:p>
        </w:tc>
      </w:tr>
      <w:tr w:rsidR="00A620E9" w:rsidRPr="00A620E9" w14:paraId="0A975F24" w14:textId="77777777">
        <w:tc>
          <w:tcPr>
            <w:tcW w:w="9643" w:type="dxa"/>
            <w:gridSpan w:val="2"/>
            <w:shd w:val="clear" w:color="auto" w:fill="auto"/>
            <w:tcMar>
              <w:top w:w="43" w:type="dxa"/>
              <w:left w:w="43" w:type="dxa"/>
              <w:bottom w:w="43" w:type="dxa"/>
              <w:right w:w="43" w:type="dxa"/>
            </w:tcMar>
          </w:tcPr>
          <w:p w14:paraId="36F25AEF"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Наводить приклади діяльності служб допомоги в небезпечних ситуаціях, називає номери телефонів цих служб</w:t>
            </w:r>
          </w:p>
        </w:tc>
      </w:tr>
      <w:tr w:rsidR="00A620E9" w:rsidRPr="00A620E9" w14:paraId="11FF76BF" w14:textId="77777777">
        <w:tc>
          <w:tcPr>
            <w:tcW w:w="9643" w:type="dxa"/>
            <w:gridSpan w:val="2"/>
            <w:shd w:val="clear" w:color="auto" w:fill="auto"/>
            <w:tcMar>
              <w:top w:w="43" w:type="dxa"/>
              <w:left w:w="43" w:type="dxa"/>
              <w:bottom w:w="43" w:type="dxa"/>
              <w:right w:w="43" w:type="dxa"/>
            </w:tcMar>
          </w:tcPr>
          <w:p w14:paraId="6C299329"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Описує враження від сприймання творів мистецтва, словесно характеризує їх.   </w:t>
            </w:r>
          </w:p>
        </w:tc>
      </w:tr>
      <w:tr w:rsidR="00A620E9" w:rsidRPr="00A620E9" w14:paraId="6130DE67" w14:textId="77777777">
        <w:tc>
          <w:tcPr>
            <w:tcW w:w="9643" w:type="dxa"/>
            <w:gridSpan w:val="2"/>
            <w:shd w:val="clear" w:color="auto" w:fill="auto"/>
            <w:tcMar>
              <w:top w:w="43" w:type="dxa"/>
              <w:left w:w="43" w:type="dxa"/>
              <w:bottom w:w="43" w:type="dxa"/>
              <w:right w:w="43" w:type="dxa"/>
            </w:tcMar>
          </w:tcPr>
          <w:p w14:paraId="107B31C4"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Виявляє старанність у співі, відтворює за зразком запропоновані ритми. </w:t>
            </w:r>
          </w:p>
        </w:tc>
      </w:tr>
      <w:tr w:rsidR="00A620E9" w:rsidRPr="00A620E9" w14:paraId="307C9A5A" w14:textId="77777777">
        <w:tc>
          <w:tcPr>
            <w:tcW w:w="9643" w:type="dxa"/>
            <w:gridSpan w:val="2"/>
            <w:shd w:val="clear" w:color="auto" w:fill="auto"/>
            <w:tcMar>
              <w:top w:w="43" w:type="dxa"/>
              <w:left w:w="43" w:type="dxa"/>
              <w:bottom w:w="43" w:type="dxa"/>
              <w:right w:w="43" w:type="dxa"/>
            </w:tcMar>
          </w:tcPr>
          <w:p w14:paraId="2AD10A15"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Презентує створені художні образи, описує, чи вдалося втілити творчий задум.</w:t>
            </w:r>
          </w:p>
        </w:tc>
      </w:tr>
      <w:tr w:rsidR="00A620E9" w:rsidRPr="00A620E9" w14:paraId="4F4BA07B" w14:textId="77777777">
        <w:tc>
          <w:tcPr>
            <w:tcW w:w="9643" w:type="dxa"/>
            <w:gridSpan w:val="2"/>
            <w:shd w:val="clear" w:color="auto" w:fill="auto"/>
            <w:tcMar>
              <w:top w:w="43" w:type="dxa"/>
              <w:left w:w="43" w:type="dxa"/>
              <w:bottom w:w="43" w:type="dxa"/>
              <w:right w:w="43" w:type="dxa"/>
            </w:tcMar>
          </w:tcPr>
          <w:p w14:paraId="373A368D"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Пояснює значення фізичних вправ для здоров’я людини.</w:t>
            </w:r>
          </w:p>
        </w:tc>
      </w:tr>
      <w:tr w:rsidR="00A620E9" w:rsidRPr="00A620E9" w14:paraId="105B7D9D" w14:textId="77777777">
        <w:tc>
          <w:tcPr>
            <w:tcW w:w="9643" w:type="dxa"/>
            <w:gridSpan w:val="2"/>
            <w:shd w:val="clear" w:color="auto" w:fill="auto"/>
            <w:tcMar>
              <w:top w:w="43" w:type="dxa"/>
              <w:left w:w="43" w:type="dxa"/>
              <w:bottom w:w="43" w:type="dxa"/>
              <w:right w:w="43" w:type="dxa"/>
            </w:tcMar>
          </w:tcPr>
          <w:p w14:paraId="23585FAF"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Дотримується правил безпеки особисто та під час спільної рухової діяльності.</w:t>
            </w:r>
          </w:p>
        </w:tc>
      </w:tr>
      <w:tr w:rsidR="00A620E9" w:rsidRPr="00A620E9" w14:paraId="632C488E" w14:textId="77777777">
        <w:tc>
          <w:tcPr>
            <w:tcW w:w="4821" w:type="dxa"/>
            <w:shd w:val="clear" w:color="auto" w:fill="auto"/>
            <w:tcMar>
              <w:top w:w="43" w:type="dxa"/>
              <w:left w:w="43" w:type="dxa"/>
              <w:bottom w:w="43" w:type="dxa"/>
              <w:right w:w="43" w:type="dxa"/>
            </w:tcMar>
          </w:tcPr>
          <w:p w14:paraId="20EEBCFD"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Розпізнає природні й рукотворні об’єкти, об’єкти неживої і живої природи, встановлює взаємозв’язки між ними.</w:t>
            </w:r>
          </w:p>
        </w:tc>
        <w:tc>
          <w:tcPr>
            <w:tcW w:w="4822" w:type="dxa"/>
            <w:shd w:val="clear" w:color="auto" w:fill="auto"/>
            <w:tcMar>
              <w:top w:w="43" w:type="dxa"/>
              <w:left w:w="43" w:type="dxa"/>
              <w:bottom w:w="43" w:type="dxa"/>
              <w:right w:w="43" w:type="dxa"/>
            </w:tcMar>
          </w:tcPr>
          <w:p w14:paraId="01D4FE4C" w14:textId="77777777" w:rsidR="008B46DF" w:rsidRPr="00A620E9" w:rsidRDefault="006A601C" w:rsidP="00A620E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Визначає істотні ознаки об’єктів, порівнює, об’єднує, розподіляє об’єкти за поданою ознакою</w:t>
            </w:r>
          </w:p>
        </w:tc>
      </w:tr>
      <w:tr w:rsidR="00A620E9" w:rsidRPr="00A620E9" w14:paraId="2BAADDC5" w14:textId="77777777">
        <w:tc>
          <w:tcPr>
            <w:tcW w:w="4821" w:type="dxa"/>
            <w:shd w:val="clear" w:color="auto" w:fill="auto"/>
            <w:tcMar>
              <w:top w:w="43" w:type="dxa"/>
              <w:left w:w="43" w:type="dxa"/>
              <w:bottom w:w="43" w:type="dxa"/>
              <w:right w:w="43" w:type="dxa"/>
            </w:tcMar>
          </w:tcPr>
          <w:p w14:paraId="34E84A1A"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Визначає, як діяти у повсякденних ситуаціях без загрози для життя і здоров’я</w:t>
            </w:r>
          </w:p>
        </w:tc>
        <w:tc>
          <w:tcPr>
            <w:tcW w:w="4822" w:type="dxa"/>
            <w:shd w:val="clear" w:color="auto" w:fill="auto"/>
            <w:tcMar>
              <w:top w:w="43" w:type="dxa"/>
              <w:left w:w="43" w:type="dxa"/>
              <w:bottom w:w="43" w:type="dxa"/>
              <w:right w:w="43" w:type="dxa"/>
            </w:tcMar>
          </w:tcPr>
          <w:p w14:paraId="4E6FA21C" w14:textId="77777777" w:rsidR="008B46DF" w:rsidRPr="00A620E9" w:rsidRDefault="006A601C" w:rsidP="00A620E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Співпрацює з іншими дітьми, керує емоціями, пояснює, у чому цінність спільної роботи.</w:t>
            </w:r>
          </w:p>
        </w:tc>
      </w:tr>
      <w:tr w:rsidR="00A620E9" w:rsidRPr="00A620E9" w14:paraId="01E49B5C" w14:textId="77777777">
        <w:tc>
          <w:tcPr>
            <w:tcW w:w="4821" w:type="dxa"/>
            <w:shd w:val="clear" w:color="auto" w:fill="auto"/>
            <w:tcMar>
              <w:top w:w="43" w:type="dxa"/>
              <w:left w:w="43" w:type="dxa"/>
              <w:bottom w:w="43" w:type="dxa"/>
              <w:right w:w="43" w:type="dxa"/>
            </w:tcMar>
          </w:tcPr>
          <w:p w14:paraId="550AA0FD"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Організовує робоче місце за визначеною умовою, дотримується безпечних прийомів праці.</w:t>
            </w:r>
          </w:p>
        </w:tc>
        <w:tc>
          <w:tcPr>
            <w:tcW w:w="4822" w:type="dxa"/>
            <w:shd w:val="clear" w:color="auto" w:fill="auto"/>
            <w:tcMar>
              <w:top w:w="43" w:type="dxa"/>
              <w:left w:w="43" w:type="dxa"/>
              <w:bottom w:w="43" w:type="dxa"/>
              <w:right w:w="43" w:type="dxa"/>
            </w:tcMar>
          </w:tcPr>
          <w:p w14:paraId="13CEDC42"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Спостерігає за об’єктом, досліджує об’єкт за поданою інструкцією, доходить висновків відповідно до мети спостереження. </w:t>
            </w:r>
          </w:p>
        </w:tc>
      </w:tr>
      <w:tr w:rsidR="00A620E9" w:rsidRPr="00A620E9" w14:paraId="4B0A748D" w14:textId="77777777">
        <w:tc>
          <w:tcPr>
            <w:tcW w:w="4821" w:type="dxa"/>
            <w:shd w:val="clear" w:color="auto" w:fill="auto"/>
            <w:tcMar>
              <w:top w:w="43" w:type="dxa"/>
              <w:left w:w="43" w:type="dxa"/>
              <w:bottom w:w="43" w:type="dxa"/>
              <w:right w:w="43" w:type="dxa"/>
            </w:tcMar>
          </w:tcPr>
          <w:p w14:paraId="3A28C18F"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Виготовляє поетапно виріб за визначеною послідовністю операцій/дій.</w:t>
            </w:r>
          </w:p>
        </w:tc>
        <w:tc>
          <w:tcPr>
            <w:tcW w:w="4822" w:type="dxa"/>
            <w:shd w:val="clear" w:color="auto" w:fill="auto"/>
            <w:tcMar>
              <w:top w:w="43" w:type="dxa"/>
              <w:left w:w="43" w:type="dxa"/>
              <w:bottom w:w="43" w:type="dxa"/>
              <w:right w:w="43" w:type="dxa"/>
            </w:tcMar>
          </w:tcPr>
          <w:p w14:paraId="48965A1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Працює з поданим джерелом інформації, добирає за умовою тексти й ілюстрації до них. </w:t>
            </w:r>
          </w:p>
        </w:tc>
      </w:tr>
      <w:tr w:rsidR="00A620E9" w:rsidRPr="00A620E9" w14:paraId="1495BE19" w14:textId="77777777">
        <w:tc>
          <w:tcPr>
            <w:tcW w:w="4821" w:type="dxa"/>
            <w:shd w:val="clear" w:color="auto" w:fill="auto"/>
            <w:tcMar>
              <w:top w:w="43" w:type="dxa"/>
              <w:left w:w="43" w:type="dxa"/>
              <w:bottom w:w="43" w:type="dxa"/>
              <w:right w:w="43" w:type="dxa"/>
            </w:tcMar>
          </w:tcPr>
          <w:p w14:paraId="6B262368" w14:textId="77777777" w:rsidR="008B46DF" w:rsidRPr="00A620E9" w:rsidRDefault="006A601C" w:rsidP="00A620E9">
            <w:pPr>
              <w:widowControl w:val="0"/>
              <w:pBdr>
                <w:top w:val="nil"/>
                <w:left w:val="nil"/>
                <w:bottom w:val="nil"/>
                <w:right w:val="nil"/>
                <w:between w:val="nil"/>
              </w:pBdr>
              <w:tabs>
                <w:tab w:val="left" w:pos="2976"/>
              </w:tabs>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Відтворює художні образи засобами образотворчого мистецтва за зразком, користується різними художніми матеріалами</w:t>
            </w:r>
          </w:p>
        </w:tc>
        <w:tc>
          <w:tcPr>
            <w:tcW w:w="4822" w:type="dxa"/>
            <w:shd w:val="clear" w:color="auto" w:fill="auto"/>
            <w:tcMar>
              <w:top w:w="43" w:type="dxa"/>
              <w:left w:w="43" w:type="dxa"/>
              <w:bottom w:w="43" w:type="dxa"/>
              <w:right w:w="43" w:type="dxa"/>
            </w:tcMar>
          </w:tcPr>
          <w:p w14:paraId="312932FC"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Працює з інформацією з допомогою цифрових пристроїв за інструкцією. </w:t>
            </w:r>
          </w:p>
        </w:tc>
      </w:tr>
      <w:tr w:rsidR="00A620E9" w:rsidRPr="00A620E9" w14:paraId="22819F65" w14:textId="77777777">
        <w:tc>
          <w:tcPr>
            <w:tcW w:w="4821" w:type="dxa"/>
            <w:shd w:val="clear" w:color="auto" w:fill="auto"/>
            <w:tcMar>
              <w:top w:w="43" w:type="dxa"/>
              <w:left w:w="43" w:type="dxa"/>
              <w:bottom w:w="43" w:type="dxa"/>
              <w:right w:w="43" w:type="dxa"/>
            </w:tcMar>
          </w:tcPr>
          <w:p w14:paraId="4FAA82AC" w14:textId="77777777" w:rsidR="008B46DF" w:rsidRPr="00A620E9" w:rsidRDefault="006A601C"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Виконує різні ролі під час рухливих та командних ігор; вболіває за результат команди.</w:t>
            </w:r>
          </w:p>
        </w:tc>
        <w:tc>
          <w:tcPr>
            <w:tcW w:w="4822" w:type="dxa"/>
            <w:shd w:val="clear" w:color="auto" w:fill="auto"/>
            <w:tcMar>
              <w:top w:w="43" w:type="dxa"/>
              <w:left w:w="43" w:type="dxa"/>
              <w:bottom w:w="43" w:type="dxa"/>
              <w:right w:w="43" w:type="dxa"/>
            </w:tcMar>
          </w:tcPr>
          <w:p w14:paraId="5B63E629"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Виявляє розуміння фактичного змісту сприйнятого на слух висловлювання, запитує про незрозуміле</w:t>
            </w:r>
          </w:p>
        </w:tc>
      </w:tr>
      <w:tr w:rsidR="00A620E9" w:rsidRPr="00A620E9" w14:paraId="3CD5DDC3" w14:textId="77777777">
        <w:tc>
          <w:tcPr>
            <w:tcW w:w="4821" w:type="dxa"/>
            <w:shd w:val="clear" w:color="auto" w:fill="auto"/>
            <w:tcMar>
              <w:top w:w="43" w:type="dxa"/>
              <w:left w:w="43" w:type="dxa"/>
              <w:bottom w:w="43" w:type="dxa"/>
              <w:right w:w="43" w:type="dxa"/>
            </w:tcMar>
          </w:tcPr>
          <w:p w14:paraId="61CC99C4"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0133D74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Виявляє розуміння змісту прочитаного тексту, пояснює вчинки персонажів у творі, </w:t>
            </w:r>
            <w:r w:rsidRPr="00A620E9">
              <w:rPr>
                <w:rFonts w:ascii="Times New Roman" w:eastAsia="Times New Roman" w:hAnsi="Times New Roman" w:cs="Times New Roman"/>
                <w:sz w:val="24"/>
                <w:szCs w:val="24"/>
              </w:rPr>
              <w:lastRenderedPageBreak/>
              <w:t>висловлює власне ставлення щодо прочитаного</w:t>
            </w:r>
          </w:p>
        </w:tc>
      </w:tr>
      <w:tr w:rsidR="00A620E9" w:rsidRPr="00A620E9" w14:paraId="73653946" w14:textId="77777777">
        <w:tc>
          <w:tcPr>
            <w:tcW w:w="4821" w:type="dxa"/>
            <w:shd w:val="clear" w:color="auto" w:fill="auto"/>
            <w:tcMar>
              <w:top w:w="43" w:type="dxa"/>
              <w:left w:w="43" w:type="dxa"/>
              <w:bottom w:w="43" w:type="dxa"/>
              <w:right w:w="43" w:type="dxa"/>
            </w:tcMar>
          </w:tcPr>
          <w:p w14:paraId="73A9530F"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41E46E38"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Розповідає свої права і обов’язки в сім’ї, в школі, громадських місцях, наводить приклади; діє з повагою до прав інших.</w:t>
            </w:r>
          </w:p>
        </w:tc>
      </w:tr>
      <w:tr w:rsidR="00A620E9" w:rsidRPr="00A620E9" w14:paraId="3EF4060C" w14:textId="77777777">
        <w:tc>
          <w:tcPr>
            <w:tcW w:w="4821" w:type="dxa"/>
            <w:shd w:val="clear" w:color="auto" w:fill="auto"/>
            <w:tcMar>
              <w:top w:w="43" w:type="dxa"/>
              <w:left w:w="43" w:type="dxa"/>
              <w:bottom w:w="43" w:type="dxa"/>
              <w:right w:w="43" w:type="dxa"/>
            </w:tcMar>
          </w:tcPr>
          <w:p w14:paraId="0D5337F5"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4C96597E"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Виконує трудові дії щодо самообслуговування, у тому числі ремонтує іграшки, книжки, доглядає за рослинами.</w:t>
            </w:r>
          </w:p>
        </w:tc>
      </w:tr>
      <w:tr w:rsidR="00A620E9" w:rsidRPr="00A620E9" w14:paraId="7A4B0A13" w14:textId="77777777">
        <w:tc>
          <w:tcPr>
            <w:tcW w:w="4821" w:type="dxa"/>
            <w:shd w:val="clear" w:color="auto" w:fill="auto"/>
            <w:tcMar>
              <w:top w:w="43" w:type="dxa"/>
              <w:left w:w="43" w:type="dxa"/>
              <w:bottom w:w="43" w:type="dxa"/>
              <w:right w:w="43" w:type="dxa"/>
            </w:tcMar>
          </w:tcPr>
          <w:p w14:paraId="3298DAF1"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2D142E90"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Називає та добирає цифровий пристрій відповідно до мети завдання. </w:t>
            </w:r>
          </w:p>
        </w:tc>
      </w:tr>
      <w:tr w:rsidR="00A620E9" w:rsidRPr="00A620E9" w14:paraId="1251218B" w14:textId="77777777">
        <w:tc>
          <w:tcPr>
            <w:tcW w:w="4821" w:type="dxa"/>
            <w:shd w:val="clear" w:color="auto" w:fill="auto"/>
            <w:tcMar>
              <w:top w:w="43" w:type="dxa"/>
              <w:left w:w="43" w:type="dxa"/>
              <w:bottom w:w="43" w:type="dxa"/>
              <w:right w:w="43" w:type="dxa"/>
            </w:tcMar>
          </w:tcPr>
          <w:p w14:paraId="2BCE6AD9"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28E5C8B2"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Створює зображення за допомогою інструментів графічного редактора. </w:t>
            </w:r>
          </w:p>
        </w:tc>
      </w:tr>
      <w:tr w:rsidR="00A620E9" w:rsidRPr="00A620E9" w14:paraId="43D8B90B" w14:textId="77777777">
        <w:tc>
          <w:tcPr>
            <w:tcW w:w="4821" w:type="dxa"/>
            <w:shd w:val="clear" w:color="auto" w:fill="auto"/>
            <w:tcMar>
              <w:top w:w="43" w:type="dxa"/>
              <w:left w:w="43" w:type="dxa"/>
              <w:bottom w:w="43" w:type="dxa"/>
              <w:right w:w="43" w:type="dxa"/>
            </w:tcMar>
          </w:tcPr>
          <w:p w14:paraId="4D8092E8"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5890BE13"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Реалізує дії виконавця відповідно до лінійного алгоритму. </w:t>
            </w:r>
          </w:p>
        </w:tc>
      </w:tr>
      <w:tr w:rsidR="00A620E9" w:rsidRPr="00A620E9" w14:paraId="33888833" w14:textId="77777777">
        <w:tc>
          <w:tcPr>
            <w:tcW w:w="4821" w:type="dxa"/>
            <w:shd w:val="clear" w:color="auto" w:fill="auto"/>
            <w:tcMar>
              <w:top w:w="43" w:type="dxa"/>
              <w:left w:w="43" w:type="dxa"/>
              <w:bottom w:w="43" w:type="dxa"/>
              <w:right w:w="43" w:type="dxa"/>
            </w:tcMar>
          </w:tcPr>
          <w:p w14:paraId="6C3FA22D" w14:textId="77777777" w:rsidR="008B46DF" w:rsidRPr="00A620E9" w:rsidRDefault="008B46DF" w:rsidP="00A620E9">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tc>
        <w:tc>
          <w:tcPr>
            <w:tcW w:w="4822" w:type="dxa"/>
            <w:shd w:val="clear" w:color="auto" w:fill="auto"/>
            <w:tcMar>
              <w:top w:w="43" w:type="dxa"/>
              <w:left w:w="43" w:type="dxa"/>
              <w:bottom w:w="43" w:type="dxa"/>
              <w:right w:w="43" w:type="dxa"/>
            </w:tcMar>
          </w:tcPr>
          <w:p w14:paraId="603D879D" w14:textId="77777777" w:rsidR="008B46DF" w:rsidRPr="00A620E9" w:rsidRDefault="006A601C" w:rsidP="00A620E9">
            <w:pPr>
              <w:spacing w:after="0" w:line="240" w:lineRule="auto"/>
              <w:ind w:firstLine="709"/>
              <w:jc w:val="both"/>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Знаходить інформацію у </w:t>
            </w:r>
            <w:proofErr w:type="spellStart"/>
            <w:r w:rsidRPr="00A620E9">
              <w:rPr>
                <w:rFonts w:ascii="Times New Roman" w:eastAsia="Times New Roman" w:hAnsi="Times New Roman" w:cs="Times New Roman"/>
                <w:sz w:val="24"/>
                <w:szCs w:val="24"/>
              </w:rPr>
              <w:t>вебджерелах</w:t>
            </w:r>
            <w:proofErr w:type="spellEnd"/>
            <w:r w:rsidRPr="00A620E9">
              <w:rPr>
                <w:rFonts w:ascii="Times New Roman" w:eastAsia="Times New Roman" w:hAnsi="Times New Roman" w:cs="Times New Roman"/>
                <w:sz w:val="24"/>
                <w:szCs w:val="24"/>
              </w:rPr>
              <w:t xml:space="preserve">   за поданою умовою, дотримується безпечної поведінки під час онлайн-взаємодії. </w:t>
            </w:r>
          </w:p>
        </w:tc>
      </w:tr>
    </w:tbl>
    <w:p w14:paraId="17DDD12A" w14:textId="77777777" w:rsidR="008B46DF" w:rsidRPr="00A620E9" w:rsidRDefault="008B46DF"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33ADFA6C"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Дані </w:t>
      </w:r>
      <w:proofErr w:type="spellStart"/>
      <w:r w:rsidRPr="00A620E9">
        <w:rPr>
          <w:rFonts w:ascii="Times New Roman" w:eastAsia="Times New Roman" w:hAnsi="Times New Roman" w:cs="Times New Roman"/>
          <w:sz w:val="28"/>
          <w:szCs w:val="28"/>
        </w:rPr>
        <w:t>загальнонавчальні</w:t>
      </w:r>
      <w:proofErr w:type="spellEnd"/>
      <w:r w:rsidRPr="00A620E9">
        <w:rPr>
          <w:rFonts w:ascii="Times New Roman" w:eastAsia="Times New Roman" w:hAnsi="Times New Roman" w:cs="Times New Roman"/>
          <w:sz w:val="28"/>
          <w:szCs w:val="28"/>
        </w:rPr>
        <w:t xml:space="preserve"> параметри є надзвичайно важливими для забезпечення подальшої успішної навчальної діяльності учнів 1 та 2 класів. Аналіз результатів навчання здобувачів освіти за даними параметрами дозволяє планувати педагогічну діяльність для підвищення рівня їх компетенцій навчальної діяльності. Особливу увагу необхідно приділити вдосконаленню навичок читання та письма у більшості учнів 1 та 2 класів.</w:t>
      </w:r>
    </w:p>
    <w:p w14:paraId="346CC39F"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Аналізуючи динаміку розвитку здобувачів освіти 1 класу, слід зазначити, що більшість учнів демонструють помітний прогрес: досягають результату самостійно та за допомогою вчителя. З</w:t>
      </w:r>
      <w:r w:rsidRPr="00A620E9">
        <w:rPr>
          <w:rFonts w:ascii="Times New Roman" w:eastAsia="Times New Roman" w:hAnsi="Times New Roman" w:cs="Times New Roman"/>
          <w:sz w:val="28"/>
          <w:szCs w:val="28"/>
          <w:highlight w:val="white"/>
        </w:rPr>
        <w:t>начну увагу вчителю 1 класу в наступному навчальному році слід приділити таким чинникам, що сприяють успішному розвитку навичок письма як:</w:t>
      </w:r>
      <w:r w:rsidRPr="00A620E9">
        <w:rPr>
          <w:rFonts w:ascii="Times New Roman" w:eastAsia="Times New Roman" w:hAnsi="Times New Roman" w:cs="Times New Roman"/>
          <w:sz w:val="28"/>
          <w:szCs w:val="28"/>
        </w:rPr>
        <w:t> розвитку п’ясті руки й дрібних м’язів пальців; координації рухів руки, пальців, очей, передпліччя; розвиток окоміру (вміння визначити центр, середину, підпорядкувати рухи руки, очей контролю свідомості);  просторових уявлень (зліва, справа, внизу, над і під лінією, між лініями);плавності, точності й ритму рухів.</w:t>
      </w:r>
    </w:p>
    <w:p w14:paraId="4B99820E"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Середній відсотковий показник сформованих навичок у здобувачів освіти 1 класу становить 69%.</w:t>
      </w:r>
    </w:p>
    <w:p w14:paraId="5B1F1E0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Позитивна динаміка результатів навчання у здобувачів освіти 2 відображається у сформованості навичок співпраці з іншими дітьми, вміння керувати емоціями, пояснювати, у чому цінність спільної роботи; зрозуміло висловлювати свої думки, розповідати про події за спостереженнями; будувати діалоги на доступні теми, дотримуватися правил мовленнєвого етикету; навичок додавання і віднімання чисел, розпізнавання, конструювання з підручного матеріалу і зображення геометричних фігур; називати свою адресу, країну, її столицю; розповідати/розпізнавати про символи держави (прапор, герб, гімн, державна мова); презентувати створені художні образи, </w:t>
      </w:r>
      <w:r w:rsidRPr="00A620E9">
        <w:rPr>
          <w:rFonts w:ascii="Times New Roman" w:eastAsia="Times New Roman" w:hAnsi="Times New Roman" w:cs="Times New Roman"/>
          <w:sz w:val="28"/>
          <w:szCs w:val="28"/>
        </w:rPr>
        <w:lastRenderedPageBreak/>
        <w:t>описувати, чи вдалося втілити творчий задум; дотримуватися правил безпеки особисто та під час спільної рухової діяльності.</w:t>
      </w:r>
    </w:p>
    <w:p w14:paraId="53CF4B81"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Водночас слід зосередити увагу на недостатній рівень сформованості у здобувачів освіти 2 класу навичок з самоорганізації та відповідальності за свої дії, навичок читання та письма з іноземної мови, обчислювальних навичок з математичними виразами, у тому числі зі змінною та розв’язками задач, роботу з джерелом інформації та розвитком просторової уяви, недостатній рівень сформованості у розпізнаванні першочергових та другорядних потреб людини; визначає способи їх задоволення з урахуванням культури споживання. Прослідковується низький рівень сформованих результатів навчання з </w:t>
      </w:r>
      <w:proofErr w:type="spellStart"/>
      <w:r w:rsidRPr="00A620E9">
        <w:rPr>
          <w:rFonts w:ascii="Times New Roman" w:eastAsia="Times New Roman" w:hAnsi="Times New Roman" w:cs="Times New Roman"/>
          <w:sz w:val="28"/>
          <w:szCs w:val="28"/>
        </w:rPr>
        <w:t>інформатичної</w:t>
      </w:r>
      <w:proofErr w:type="spellEnd"/>
      <w:r w:rsidRPr="00A620E9">
        <w:rPr>
          <w:rFonts w:ascii="Times New Roman" w:eastAsia="Times New Roman" w:hAnsi="Times New Roman" w:cs="Times New Roman"/>
          <w:sz w:val="28"/>
          <w:szCs w:val="28"/>
        </w:rPr>
        <w:t xml:space="preserve"> галузі. Вчителю особливо слід звернути увагу на підвищення рівня національно-патріотичного виховання та розвиток компетенцій щодо орієнтування на місцевості за об’єктами природи й роботи з картою України. </w:t>
      </w:r>
    </w:p>
    <w:p w14:paraId="52907BB7" w14:textId="77777777" w:rsidR="008B46DF" w:rsidRPr="00A620E9" w:rsidRDefault="006A601C" w:rsidP="00A620E9">
      <w:pPr>
        <w:pBdr>
          <w:top w:val="nil"/>
          <w:left w:val="nil"/>
          <w:bottom w:val="nil"/>
          <w:right w:val="nil"/>
          <w:between w:val="nil"/>
        </w:pBdr>
        <w:shd w:val="clear" w:color="auto" w:fill="FFFFFF"/>
        <w:tabs>
          <w:tab w:val="left" w:pos="851"/>
          <w:tab w:val="left" w:pos="993"/>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Порівнюючи динаміку розвитку здобувачів освіти 2 класу, слід зазначити, що більшість учнів в зв’язку з воєнними діями та умовами тимчасового перебування здобували освіту в асинхронному режимі, що свідчить про зниження рівня сформованих результатів навчання в порівнянні з 1 класом. Не розпочав навчання 1 учень (зв'язок з батьками відсутній), тому результати навчання цієї дитини не враховувались під час моніторингу успішності здобувачів освіти 2 класу.</w:t>
      </w:r>
    </w:p>
    <w:p w14:paraId="0BE6EBE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Середній відсотковий показник сформованих навичок у здобувачів освіти 2 класу становить 67,4%.</w:t>
      </w:r>
    </w:p>
    <w:p w14:paraId="34F3ECC2"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Середній відсотковий показник сформованих навичок у здобувачів освіти 3 класу становить 79 %. Більш детальна інформація про кількісні та якісні показники сформованості результатів навчання 3 класу зазначена у таблиці 3</w:t>
      </w:r>
    </w:p>
    <w:p w14:paraId="0CCE9609"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3</w:t>
      </w:r>
    </w:p>
    <w:tbl>
      <w:tblPr>
        <w:tblStyle w:val="a7"/>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1337"/>
        <w:gridCol w:w="1627"/>
      </w:tblGrid>
      <w:tr w:rsidR="00A620E9" w:rsidRPr="00A620E9" w14:paraId="3419E9AA" w14:textId="77777777">
        <w:tc>
          <w:tcPr>
            <w:tcW w:w="6380" w:type="dxa"/>
          </w:tcPr>
          <w:p w14:paraId="6C5E9CA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Характеристика навчальної діяльності</w:t>
            </w:r>
          </w:p>
        </w:tc>
        <w:tc>
          <w:tcPr>
            <w:tcW w:w="1337" w:type="dxa"/>
          </w:tcPr>
          <w:p w14:paraId="04AC942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Кількість учнів</w:t>
            </w:r>
          </w:p>
        </w:tc>
        <w:tc>
          <w:tcPr>
            <w:tcW w:w="1627" w:type="dxa"/>
          </w:tcPr>
          <w:p w14:paraId="6BBC5BC8" w14:textId="77777777" w:rsidR="008B46DF" w:rsidRPr="00A620E9" w:rsidRDefault="006A601C" w:rsidP="00A620E9">
            <w:pPr>
              <w:ind w:right="-149" w:firstLine="709"/>
              <w:jc w:val="center"/>
              <w:rPr>
                <w:rFonts w:ascii="Times New Roman" w:eastAsia="Times New Roman" w:hAnsi="Times New Roman" w:cs="Times New Roman"/>
              </w:rPr>
            </w:pPr>
            <w:r w:rsidRPr="00A620E9">
              <w:rPr>
                <w:rFonts w:ascii="Times New Roman" w:eastAsia="Times New Roman" w:hAnsi="Times New Roman" w:cs="Times New Roman"/>
              </w:rPr>
              <w:t>Відсоткове відношення</w:t>
            </w:r>
          </w:p>
        </w:tc>
      </w:tr>
      <w:tr w:rsidR="00A620E9" w:rsidRPr="00A620E9" w14:paraId="3D0B339A" w14:textId="77777777">
        <w:tc>
          <w:tcPr>
            <w:tcW w:w="6380" w:type="dxa"/>
          </w:tcPr>
          <w:p w14:paraId="6125E8B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виявляє цілеспрямованість та інтерес до навчання, </w:t>
            </w:r>
            <w:proofErr w:type="spellStart"/>
            <w:r w:rsidRPr="00A620E9">
              <w:rPr>
                <w:rFonts w:ascii="Times New Roman" w:eastAsia="Times New Roman" w:hAnsi="Times New Roman" w:cs="Times New Roman"/>
              </w:rPr>
              <w:t>відповідально</w:t>
            </w:r>
            <w:proofErr w:type="spellEnd"/>
            <w:r w:rsidRPr="00A620E9">
              <w:rPr>
                <w:rFonts w:ascii="Times New Roman" w:eastAsia="Times New Roman" w:hAnsi="Times New Roman" w:cs="Times New Roman"/>
              </w:rPr>
              <w:t xml:space="preserve"> ставиться до виконання завдань</w:t>
            </w:r>
          </w:p>
        </w:tc>
        <w:tc>
          <w:tcPr>
            <w:tcW w:w="1337" w:type="dxa"/>
          </w:tcPr>
          <w:p w14:paraId="065D72A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4A05012F"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2E4F5500" w14:textId="77777777">
        <w:tc>
          <w:tcPr>
            <w:tcW w:w="6380" w:type="dxa"/>
          </w:tcPr>
          <w:p w14:paraId="71C77861"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активно працює на </w:t>
            </w:r>
            <w:proofErr w:type="spellStart"/>
            <w:r w:rsidRPr="00A620E9">
              <w:rPr>
                <w:rFonts w:ascii="Times New Roman" w:eastAsia="Times New Roman" w:hAnsi="Times New Roman" w:cs="Times New Roman"/>
              </w:rPr>
              <w:t>уроках</w:t>
            </w:r>
            <w:proofErr w:type="spellEnd"/>
            <w:r w:rsidRPr="00A620E9">
              <w:rPr>
                <w:rFonts w:ascii="Times New Roman" w:eastAsia="Times New Roman" w:hAnsi="Times New Roman" w:cs="Times New Roman"/>
              </w:rPr>
              <w:t>, виявляє ініціативу і творчий підхід</w:t>
            </w:r>
          </w:p>
        </w:tc>
        <w:tc>
          <w:tcPr>
            <w:tcW w:w="1337" w:type="dxa"/>
          </w:tcPr>
          <w:p w14:paraId="0C620E7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28D27E9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7593BB03" w14:textId="77777777">
        <w:tc>
          <w:tcPr>
            <w:tcW w:w="6380" w:type="dxa"/>
          </w:tcPr>
          <w:p w14:paraId="347CBB4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співпрацює з іншими дітьми, домовляється, керує емоціями</w:t>
            </w:r>
          </w:p>
        </w:tc>
        <w:tc>
          <w:tcPr>
            <w:tcW w:w="1337" w:type="dxa"/>
          </w:tcPr>
          <w:p w14:paraId="3029DB0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50C3760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30F85179" w14:textId="77777777">
        <w:tc>
          <w:tcPr>
            <w:tcW w:w="6380" w:type="dxa"/>
          </w:tcPr>
          <w:p w14:paraId="3F7A6571"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проявляє самостійність у роботі, </w:t>
            </w:r>
            <w:proofErr w:type="spellStart"/>
            <w:r w:rsidRPr="00A620E9">
              <w:rPr>
                <w:rFonts w:ascii="Times New Roman" w:eastAsia="Times New Roman" w:hAnsi="Times New Roman" w:cs="Times New Roman"/>
              </w:rPr>
              <w:t>логічно</w:t>
            </w:r>
            <w:proofErr w:type="spellEnd"/>
            <w:r w:rsidRPr="00A620E9">
              <w:rPr>
                <w:rFonts w:ascii="Times New Roman" w:eastAsia="Times New Roman" w:hAnsi="Times New Roman" w:cs="Times New Roman"/>
              </w:rPr>
              <w:t xml:space="preserve"> обґрунтовує свою думку</w:t>
            </w:r>
          </w:p>
        </w:tc>
        <w:tc>
          <w:tcPr>
            <w:tcW w:w="1337" w:type="dxa"/>
          </w:tcPr>
          <w:p w14:paraId="5592638F"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6C025809"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4AC2D1AF" w14:textId="77777777">
        <w:tc>
          <w:tcPr>
            <w:tcW w:w="6380" w:type="dxa"/>
          </w:tcPr>
          <w:p w14:paraId="415A60B4"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планує і контролює хід виконання навчальних завдань, оцінює результат своєї роботи</w:t>
            </w:r>
          </w:p>
        </w:tc>
        <w:tc>
          <w:tcPr>
            <w:tcW w:w="1337" w:type="dxa"/>
          </w:tcPr>
          <w:p w14:paraId="433CB9C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627" w:type="dxa"/>
          </w:tcPr>
          <w:p w14:paraId="0BAEC4D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0414C673" w14:textId="77777777">
        <w:tc>
          <w:tcPr>
            <w:tcW w:w="6380" w:type="dxa"/>
          </w:tcPr>
          <w:p w14:paraId="2EF3156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бере відповідальність за свої дії, пропонує шляхи </w:t>
            </w:r>
            <w:proofErr w:type="spellStart"/>
            <w:r w:rsidRPr="00A620E9">
              <w:rPr>
                <w:rFonts w:ascii="Times New Roman" w:eastAsia="Times New Roman" w:hAnsi="Times New Roman" w:cs="Times New Roman"/>
              </w:rPr>
              <w:t>розвʼязання</w:t>
            </w:r>
            <w:proofErr w:type="spellEnd"/>
            <w:r w:rsidRPr="00A620E9">
              <w:rPr>
                <w:rFonts w:ascii="Times New Roman" w:eastAsia="Times New Roman" w:hAnsi="Times New Roman" w:cs="Times New Roman"/>
              </w:rPr>
              <w:t xml:space="preserve"> проблем, критично оцінює свої дії та дії інших</w:t>
            </w:r>
          </w:p>
        </w:tc>
        <w:tc>
          <w:tcPr>
            <w:tcW w:w="1337" w:type="dxa"/>
          </w:tcPr>
          <w:p w14:paraId="3E888FF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627" w:type="dxa"/>
          </w:tcPr>
          <w:p w14:paraId="1807F37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55%</w:t>
            </w:r>
          </w:p>
        </w:tc>
      </w:tr>
      <w:tr w:rsidR="00A620E9" w:rsidRPr="00A620E9" w14:paraId="79250E91" w14:textId="77777777">
        <w:tc>
          <w:tcPr>
            <w:tcW w:w="6380" w:type="dxa"/>
          </w:tcPr>
          <w:p w14:paraId="2C0DDA8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визначає істотні ознаки об'єктів, порівнює, </w:t>
            </w:r>
            <w:proofErr w:type="spellStart"/>
            <w:r w:rsidRPr="00A620E9">
              <w:rPr>
                <w:rFonts w:ascii="Times New Roman" w:eastAsia="Times New Roman" w:hAnsi="Times New Roman" w:cs="Times New Roman"/>
              </w:rPr>
              <w:t>обʼєднує</w:t>
            </w:r>
            <w:proofErr w:type="spellEnd"/>
            <w:r w:rsidRPr="00A620E9">
              <w:rPr>
                <w:rFonts w:ascii="Times New Roman" w:eastAsia="Times New Roman" w:hAnsi="Times New Roman" w:cs="Times New Roman"/>
              </w:rPr>
              <w:t>, розподіляє об'єкти за обраною ознакою/ознаками</w:t>
            </w:r>
          </w:p>
        </w:tc>
        <w:tc>
          <w:tcPr>
            <w:tcW w:w="1337" w:type="dxa"/>
          </w:tcPr>
          <w:p w14:paraId="2A865CF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7FA85DD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27EC7B66" w14:textId="77777777">
        <w:tc>
          <w:tcPr>
            <w:tcW w:w="6380" w:type="dxa"/>
          </w:tcPr>
          <w:p w14:paraId="1DACCE7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lastRenderedPageBreak/>
              <w:t>спостерігає за об'єктом/об'єктами, формулює припущення, досліджує, доходить висновків про взаємозв'язки між об'єктами, пояснює їх</w:t>
            </w:r>
          </w:p>
        </w:tc>
        <w:tc>
          <w:tcPr>
            <w:tcW w:w="1337" w:type="dxa"/>
          </w:tcPr>
          <w:p w14:paraId="097A1DA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627" w:type="dxa"/>
          </w:tcPr>
          <w:p w14:paraId="2CCF4DE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60%</w:t>
            </w:r>
          </w:p>
        </w:tc>
      </w:tr>
      <w:tr w:rsidR="00A620E9" w:rsidRPr="00A620E9" w14:paraId="3031E17B" w14:textId="77777777">
        <w:tc>
          <w:tcPr>
            <w:tcW w:w="6380" w:type="dxa"/>
          </w:tcPr>
          <w:p w14:paraId="3646C1C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добирає для виконання завдань джерела інформації, презентує отриману інформацію у вигляді таблиць, схем, переказів</w:t>
            </w:r>
          </w:p>
        </w:tc>
        <w:tc>
          <w:tcPr>
            <w:tcW w:w="1337" w:type="dxa"/>
          </w:tcPr>
          <w:p w14:paraId="53850BA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3</w:t>
            </w:r>
          </w:p>
        </w:tc>
        <w:tc>
          <w:tcPr>
            <w:tcW w:w="1627" w:type="dxa"/>
          </w:tcPr>
          <w:p w14:paraId="321D7C2F"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r>
      <w:tr w:rsidR="00A620E9" w:rsidRPr="00A620E9" w14:paraId="3DDAD5B9" w14:textId="77777777">
        <w:tc>
          <w:tcPr>
            <w:tcW w:w="6380" w:type="dxa"/>
          </w:tcPr>
          <w:p w14:paraId="04A3ED5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безпечно використовує цифрові пристрої для доступу до інформації, спілкування, співпраці</w:t>
            </w:r>
          </w:p>
        </w:tc>
        <w:tc>
          <w:tcPr>
            <w:tcW w:w="1337" w:type="dxa"/>
          </w:tcPr>
          <w:p w14:paraId="1FD4412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13</w:t>
            </w:r>
          </w:p>
        </w:tc>
        <w:tc>
          <w:tcPr>
            <w:tcW w:w="1627" w:type="dxa"/>
          </w:tcPr>
          <w:p w14:paraId="2CD3366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65%</w:t>
            </w:r>
          </w:p>
        </w:tc>
      </w:tr>
      <w:tr w:rsidR="00A620E9" w:rsidRPr="00A620E9" w14:paraId="0B510F48" w14:textId="77777777">
        <w:tc>
          <w:tcPr>
            <w:tcW w:w="9344" w:type="dxa"/>
            <w:gridSpan w:val="3"/>
          </w:tcPr>
          <w:p w14:paraId="0F45FEEA"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МОВНО-ЛІТЕРАТУРНОЇ ОСВІТНЬОЇ ГАЛУЗІ</w:t>
            </w:r>
          </w:p>
        </w:tc>
      </w:tr>
      <w:tr w:rsidR="00A620E9" w:rsidRPr="00A620E9" w14:paraId="5D51CD3C" w14:textId="77777777">
        <w:tc>
          <w:tcPr>
            <w:tcW w:w="9344" w:type="dxa"/>
            <w:gridSpan w:val="3"/>
          </w:tcPr>
          <w:p w14:paraId="3FC4007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Українська мова як державна</w:t>
            </w:r>
          </w:p>
        </w:tc>
      </w:tr>
      <w:tr w:rsidR="00A620E9" w:rsidRPr="00A620E9" w14:paraId="26DDD83E" w14:textId="77777777">
        <w:tc>
          <w:tcPr>
            <w:tcW w:w="6380" w:type="dxa"/>
          </w:tcPr>
          <w:p w14:paraId="263B5D00"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визначає фактичний зміст, тему, основну думку, пояснює </w:t>
            </w:r>
            <w:proofErr w:type="spellStart"/>
            <w:r w:rsidRPr="00A620E9">
              <w:rPr>
                <w:rFonts w:ascii="Times New Roman" w:eastAsia="Times New Roman" w:hAnsi="Times New Roman" w:cs="Times New Roman"/>
              </w:rPr>
              <w:t>причиново</w:t>
            </w:r>
            <w:proofErr w:type="spellEnd"/>
            <w:r w:rsidRPr="00A620E9">
              <w:rPr>
                <w:rFonts w:ascii="Times New Roman" w:eastAsia="Times New Roman" w:hAnsi="Times New Roman" w:cs="Times New Roman"/>
              </w:rPr>
              <w:t>-наслідкові зв'язки сприйнятого на слух висловлення, уточнює інформацію, ставить доцільні запитання</w:t>
            </w:r>
          </w:p>
        </w:tc>
        <w:tc>
          <w:tcPr>
            <w:tcW w:w="1337" w:type="dxa"/>
          </w:tcPr>
          <w:p w14:paraId="4E6B998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10EE73D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184A8C17" w14:textId="77777777">
        <w:tc>
          <w:tcPr>
            <w:tcW w:w="6380" w:type="dxa"/>
          </w:tcPr>
          <w:p w14:paraId="27BD88A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володіє повноцінною навичкою читання вголос і мовчки</w:t>
            </w:r>
          </w:p>
        </w:tc>
        <w:tc>
          <w:tcPr>
            <w:tcW w:w="1337" w:type="dxa"/>
          </w:tcPr>
          <w:p w14:paraId="2D306F79"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1627" w:type="dxa"/>
          </w:tcPr>
          <w:p w14:paraId="363131A6"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80%</w:t>
            </w:r>
          </w:p>
        </w:tc>
      </w:tr>
      <w:tr w:rsidR="00A620E9" w:rsidRPr="00A620E9" w14:paraId="1626ED22" w14:textId="77777777">
        <w:tc>
          <w:tcPr>
            <w:tcW w:w="6380" w:type="dxa"/>
          </w:tcPr>
          <w:p w14:paraId="7EED1F9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аналізує прочитаний текст, висловлює й обґрунтовує власне ставлення щодо прочитаного, формулює висновки</w:t>
            </w:r>
          </w:p>
        </w:tc>
        <w:tc>
          <w:tcPr>
            <w:tcW w:w="1337" w:type="dxa"/>
          </w:tcPr>
          <w:p w14:paraId="69E146B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026274C9"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5C9B588F" w14:textId="77777777">
        <w:tc>
          <w:tcPr>
            <w:tcW w:w="6380" w:type="dxa"/>
          </w:tcPr>
          <w:p w14:paraId="6E63E7F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переказує усно і письмово прочитаний/прослуханий твір з дотриманням логіки викладу та з творчим доповненням</w:t>
            </w:r>
          </w:p>
        </w:tc>
        <w:tc>
          <w:tcPr>
            <w:tcW w:w="1337" w:type="dxa"/>
          </w:tcPr>
          <w:p w14:paraId="09C73C4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13</w:t>
            </w:r>
          </w:p>
        </w:tc>
        <w:tc>
          <w:tcPr>
            <w:tcW w:w="1627" w:type="dxa"/>
          </w:tcPr>
          <w:p w14:paraId="3B5F931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65%</w:t>
            </w:r>
          </w:p>
        </w:tc>
      </w:tr>
      <w:tr w:rsidR="00A620E9" w:rsidRPr="00A620E9" w14:paraId="4C9A6FE4" w14:textId="77777777">
        <w:tc>
          <w:tcPr>
            <w:tcW w:w="6380" w:type="dxa"/>
          </w:tcPr>
          <w:p w14:paraId="4EA1596A"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будує зв'язні висловлювання (розповідь, опис, міркування, есе, діалог) в усній і письмовій формах, володіє монологічною та діалогічною формами мовлення дотримується правил культури спілкування</w:t>
            </w:r>
          </w:p>
        </w:tc>
        <w:tc>
          <w:tcPr>
            <w:tcW w:w="1337" w:type="dxa"/>
          </w:tcPr>
          <w:p w14:paraId="1EF00DD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7A4F3B1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1C636329" w14:textId="77777777">
        <w:tc>
          <w:tcPr>
            <w:tcW w:w="6380" w:type="dxa"/>
          </w:tcPr>
          <w:p w14:paraId="5BC360F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пише </w:t>
            </w:r>
            <w:proofErr w:type="spellStart"/>
            <w:r w:rsidRPr="00A620E9">
              <w:rPr>
                <w:rFonts w:ascii="Times New Roman" w:eastAsia="Times New Roman" w:hAnsi="Times New Roman" w:cs="Times New Roman"/>
              </w:rPr>
              <w:t>розбірливо</w:t>
            </w:r>
            <w:proofErr w:type="spellEnd"/>
            <w:r w:rsidRPr="00A620E9">
              <w:rPr>
                <w:rFonts w:ascii="Times New Roman" w:eastAsia="Times New Roman" w:hAnsi="Times New Roman" w:cs="Times New Roman"/>
              </w:rPr>
              <w:t>, дотримується граматичних і орфографічних норм, перевіряє і редагує написане</w:t>
            </w:r>
          </w:p>
        </w:tc>
        <w:tc>
          <w:tcPr>
            <w:tcW w:w="1337" w:type="dxa"/>
          </w:tcPr>
          <w:p w14:paraId="716B7CC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13</w:t>
            </w:r>
          </w:p>
        </w:tc>
        <w:tc>
          <w:tcPr>
            <w:tcW w:w="1627" w:type="dxa"/>
          </w:tcPr>
          <w:p w14:paraId="439DEB9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65%</w:t>
            </w:r>
          </w:p>
        </w:tc>
      </w:tr>
      <w:tr w:rsidR="00A620E9" w:rsidRPr="00A620E9" w14:paraId="43BCBD44" w14:textId="77777777">
        <w:tc>
          <w:tcPr>
            <w:tcW w:w="6380" w:type="dxa"/>
          </w:tcPr>
          <w:p w14:paraId="2BDFDFEE"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досліджує </w:t>
            </w:r>
            <w:proofErr w:type="spellStart"/>
            <w:r w:rsidRPr="00A620E9">
              <w:rPr>
                <w:rFonts w:ascii="Times New Roman" w:eastAsia="Times New Roman" w:hAnsi="Times New Roman" w:cs="Times New Roman"/>
              </w:rPr>
              <w:t>мовні</w:t>
            </w:r>
            <w:proofErr w:type="spellEnd"/>
            <w:r w:rsidRPr="00A620E9">
              <w:rPr>
                <w:rFonts w:ascii="Times New Roman" w:eastAsia="Times New Roman" w:hAnsi="Times New Roman" w:cs="Times New Roman"/>
              </w:rPr>
              <w:t xml:space="preserve"> одиниці та явища, використовує їх для вдосконалення мовлення</w:t>
            </w:r>
          </w:p>
        </w:tc>
        <w:tc>
          <w:tcPr>
            <w:tcW w:w="1337" w:type="dxa"/>
          </w:tcPr>
          <w:p w14:paraId="469E849A"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11</w:t>
            </w:r>
          </w:p>
        </w:tc>
        <w:tc>
          <w:tcPr>
            <w:tcW w:w="1627" w:type="dxa"/>
          </w:tcPr>
          <w:p w14:paraId="4A51EB4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55%</w:t>
            </w:r>
          </w:p>
        </w:tc>
      </w:tr>
      <w:tr w:rsidR="00A620E9" w:rsidRPr="00A620E9" w14:paraId="69B27646" w14:textId="77777777">
        <w:tc>
          <w:tcPr>
            <w:tcW w:w="9344" w:type="dxa"/>
            <w:gridSpan w:val="3"/>
          </w:tcPr>
          <w:p w14:paraId="3AB5C0CE"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Іноземна мова</w:t>
            </w:r>
          </w:p>
        </w:tc>
      </w:tr>
      <w:tr w:rsidR="00A620E9" w:rsidRPr="00A620E9" w14:paraId="099E6301" w14:textId="77777777">
        <w:tc>
          <w:tcPr>
            <w:tcW w:w="6380" w:type="dxa"/>
          </w:tcPr>
          <w:p w14:paraId="7E705AA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сприймає з розумінням іноземну мову на слух</w:t>
            </w:r>
          </w:p>
        </w:tc>
        <w:tc>
          <w:tcPr>
            <w:tcW w:w="1337" w:type="dxa"/>
          </w:tcPr>
          <w:p w14:paraId="3752C93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7DFDB89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21092A9A" w14:textId="77777777">
        <w:tc>
          <w:tcPr>
            <w:tcW w:w="6380" w:type="dxa"/>
          </w:tcPr>
          <w:p w14:paraId="1C48C60D"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з розумінням іноземною мовою</w:t>
            </w:r>
          </w:p>
        </w:tc>
        <w:tc>
          <w:tcPr>
            <w:tcW w:w="1337" w:type="dxa"/>
          </w:tcPr>
          <w:p w14:paraId="2EE2AC6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48FCB06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461022DB" w14:textId="77777777">
        <w:tc>
          <w:tcPr>
            <w:tcW w:w="6380" w:type="dxa"/>
          </w:tcPr>
          <w:p w14:paraId="77B42A1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висловлюється іноземною мовою</w:t>
            </w:r>
          </w:p>
        </w:tc>
        <w:tc>
          <w:tcPr>
            <w:tcW w:w="1337" w:type="dxa"/>
          </w:tcPr>
          <w:p w14:paraId="55BF8D8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13</w:t>
            </w:r>
          </w:p>
        </w:tc>
        <w:tc>
          <w:tcPr>
            <w:tcW w:w="1627" w:type="dxa"/>
          </w:tcPr>
          <w:p w14:paraId="30A5072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65%</w:t>
            </w:r>
          </w:p>
        </w:tc>
      </w:tr>
      <w:tr w:rsidR="00A620E9" w:rsidRPr="00A620E9" w14:paraId="241C4F8E" w14:textId="77777777">
        <w:tc>
          <w:tcPr>
            <w:tcW w:w="6380" w:type="dxa"/>
          </w:tcPr>
          <w:p w14:paraId="7416148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записує слова, речення, короткі повідомлення про себе, на повсякденні теми іноземною мовою</w:t>
            </w:r>
          </w:p>
        </w:tc>
        <w:tc>
          <w:tcPr>
            <w:tcW w:w="1337" w:type="dxa"/>
          </w:tcPr>
          <w:p w14:paraId="0E1E919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13</w:t>
            </w:r>
          </w:p>
        </w:tc>
        <w:tc>
          <w:tcPr>
            <w:tcW w:w="1627" w:type="dxa"/>
          </w:tcPr>
          <w:p w14:paraId="45C4A5E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65%</w:t>
            </w:r>
          </w:p>
        </w:tc>
      </w:tr>
      <w:tr w:rsidR="00A620E9" w:rsidRPr="00A620E9" w14:paraId="33BAA789" w14:textId="77777777">
        <w:tc>
          <w:tcPr>
            <w:tcW w:w="9344" w:type="dxa"/>
            <w:gridSpan w:val="3"/>
          </w:tcPr>
          <w:p w14:paraId="6D24B182"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МАТЕМАТИЧНОЇ ОСВІТНЬОЇ ГАЛУЗІ</w:t>
            </w:r>
          </w:p>
        </w:tc>
      </w:tr>
      <w:tr w:rsidR="00A620E9" w:rsidRPr="00A620E9" w14:paraId="3964DF97" w14:textId="77777777">
        <w:tc>
          <w:tcPr>
            <w:tcW w:w="6380" w:type="dxa"/>
          </w:tcPr>
          <w:p w14:paraId="1ABA0E6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записує, утворює, порівнює числа, визначає розрядний склад числа</w:t>
            </w:r>
          </w:p>
        </w:tc>
        <w:tc>
          <w:tcPr>
            <w:tcW w:w="1337" w:type="dxa"/>
          </w:tcPr>
          <w:p w14:paraId="6EC78B3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78358CB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527CB7EE" w14:textId="77777777">
        <w:tc>
          <w:tcPr>
            <w:tcW w:w="6380" w:type="dxa"/>
          </w:tcPr>
          <w:p w14:paraId="6DE26ED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володіє навичками додавання і віднімання, множення і ділення чисел</w:t>
            </w:r>
          </w:p>
        </w:tc>
        <w:tc>
          <w:tcPr>
            <w:tcW w:w="1337" w:type="dxa"/>
          </w:tcPr>
          <w:p w14:paraId="22C3C0F2"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4ACDC14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0F2EAC3C" w14:textId="77777777">
        <w:tc>
          <w:tcPr>
            <w:tcW w:w="6380" w:type="dxa"/>
          </w:tcPr>
          <w:p w14:paraId="15A8F7F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читає і записує математичні вирази, у тому числі зі змінною, знаходить їх значення; розв'язує рівняння, добирає розв'язок нерівності зі змінною</w:t>
            </w:r>
          </w:p>
        </w:tc>
        <w:tc>
          <w:tcPr>
            <w:tcW w:w="1337" w:type="dxa"/>
          </w:tcPr>
          <w:p w14:paraId="0E3D4B52"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1627" w:type="dxa"/>
          </w:tcPr>
          <w:p w14:paraId="607F500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95%</w:t>
            </w:r>
          </w:p>
        </w:tc>
      </w:tr>
      <w:tr w:rsidR="00A620E9" w:rsidRPr="00A620E9" w14:paraId="0715AF43" w14:textId="77777777">
        <w:tc>
          <w:tcPr>
            <w:tcW w:w="6380" w:type="dxa"/>
          </w:tcPr>
          <w:p w14:paraId="0C92456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аналізує текст задачі, створює за потреби модель, обґрунтовує спосіб розв'язування, розв'язує задачу, прогнозує і перевіряє розв'язок</w:t>
            </w:r>
          </w:p>
        </w:tc>
        <w:tc>
          <w:tcPr>
            <w:tcW w:w="1337" w:type="dxa"/>
          </w:tcPr>
          <w:p w14:paraId="627D3E7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79D1F7A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47369FDE" w14:textId="77777777">
        <w:tc>
          <w:tcPr>
            <w:tcW w:w="6380" w:type="dxa"/>
          </w:tcPr>
          <w:p w14:paraId="65F153D0"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розпізнає, будує геометричні фігури, конструює </w:t>
            </w:r>
            <w:proofErr w:type="spellStart"/>
            <w:r w:rsidRPr="00A620E9">
              <w:rPr>
                <w:rFonts w:ascii="Times New Roman" w:eastAsia="Times New Roman" w:hAnsi="Times New Roman" w:cs="Times New Roman"/>
              </w:rPr>
              <w:t>обʼєкти</w:t>
            </w:r>
            <w:proofErr w:type="spellEnd"/>
            <w:r w:rsidRPr="00A620E9">
              <w:rPr>
                <w:rFonts w:ascii="Times New Roman" w:eastAsia="Times New Roman" w:hAnsi="Times New Roman" w:cs="Times New Roman"/>
              </w:rPr>
              <w:t xml:space="preserve"> з геометричних фігур</w:t>
            </w:r>
          </w:p>
        </w:tc>
        <w:tc>
          <w:tcPr>
            <w:tcW w:w="1337" w:type="dxa"/>
          </w:tcPr>
          <w:p w14:paraId="76292E6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24E6D99A"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514029D8" w14:textId="77777777">
        <w:tc>
          <w:tcPr>
            <w:tcW w:w="6380" w:type="dxa"/>
          </w:tcPr>
          <w:p w14:paraId="159FE6F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використовує для вимірювання величин доцільні одиниці вимірювання, оперує величинами, користується приладами для вимірювання</w:t>
            </w:r>
          </w:p>
        </w:tc>
        <w:tc>
          <w:tcPr>
            <w:tcW w:w="1337" w:type="dxa"/>
          </w:tcPr>
          <w:p w14:paraId="326C20A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792D1309"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711975C4" w14:textId="77777777">
        <w:tc>
          <w:tcPr>
            <w:tcW w:w="9344" w:type="dxa"/>
            <w:gridSpan w:val="3"/>
          </w:tcPr>
          <w:p w14:paraId="25921AC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lastRenderedPageBreak/>
              <w:t>З ПРИРОДНИЧОЇ ОСВІТНЬОЇ ГАЛУЗІ</w:t>
            </w:r>
          </w:p>
        </w:tc>
      </w:tr>
      <w:tr w:rsidR="00A620E9" w:rsidRPr="00A620E9" w14:paraId="3E8D8216" w14:textId="77777777">
        <w:tc>
          <w:tcPr>
            <w:tcW w:w="6380" w:type="dxa"/>
          </w:tcPr>
          <w:p w14:paraId="78C7D29E"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установлює взаємозв'язки між об'єктами неживої і живої природи, розрізняє рукотворні об'єкти, виготовлені з природних і штучних матеріалів</w:t>
            </w:r>
          </w:p>
        </w:tc>
        <w:tc>
          <w:tcPr>
            <w:tcW w:w="1337" w:type="dxa"/>
          </w:tcPr>
          <w:p w14:paraId="24E7DF5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6E6F4A9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2365078E" w14:textId="77777777">
        <w:tc>
          <w:tcPr>
            <w:tcW w:w="6380" w:type="dxa"/>
          </w:tcPr>
          <w:p w14:paraId="55C449F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 xml:space="preserve">описує зміни, які відбуваються в природі, установлює </w:t>
            </w:r>
            <w:proofErr w:type="spellStart"/>
            <w:r w:rsidRPr="00A620E9">
              <w:rPr>
                <w:rFonts w:ascii="Times New Roman" w:eastAsia="Times New Roman" w:hAnsi="Times New Roman" w:cs="Times New Roman"/>
              </w:rPr>
              <w:t>причиново</w:t>
            </w:r>
            <w:proofErr w:type="spellEnd"/>
            <w:r w:rsidRPr="00A620E9">
              <w:rPr>
                <w:rFonts w:ascii="Times New Roman" w:eastAsia="Times New Roman" w:hAnsi="Times New Roman" w:cs="Times New Roman"/>
              </w:rPr>
              <w:t>-наслідкові зв'язки між ними</w:t>
            </w:r>
          </w:p>
        </w:tc>
        <w:tc>
          <w:tcPr>
            <w:tcW w:w="1337" w:type="dxa"/>
          </w:tcPr>
          <w:p w14:paraId="6655E5D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085E440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66434712" w14:textId="77777777">
        <w:tc>
          <w:tcPr>
            <w:tcW w:w="6380" w:type="dxa"/>
          </w:tcPr>
          <w:p w14:paraId="75DF96D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обирає обладнання та досліджує об'єкт природи за власно складеним планом, робить висновки і презентує їх</w:t>
            </w:r>
          </w:p>
        </w:tc>
        <w:tc>
          <w:tcPr>
            <w:tcW w:w="1337" w:type="dxa"/>
          </w:tcPr>
          <w:p w14:paraId="1DAAC88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1627" w:type="dxa"/>
          </w:tcPr>
          <w:p w14:paraId="3BDB471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95%</w:t>
            </w:r>
          </w:p>
        </w:tc>
      </w:tr>
      <w:tr w:rsidR="00A620E9" w:rsidRPr="00A620E9" w14:paraId="5628F14E" w14:textId="77777777">
        <w:tc>
          <w:tcPr>
            <w:tcW w:w="6380" w:type="dxa"/>
          </w:tcPr>
          <w:p w14:paraId="3E0A7832"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орієнтується на місцевості за об'єктами природи і з допомогою компасу</w:t>
            </w:r>
          </w:p>
        </w:tc>
        <w:tc>
          <w:tcPr>
            <w:tcW w:w="1337" w:type="dxa"/>
          </w:tcPr>
          <w:p w14:paraId="32B1FD4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627" w:type="dxa"/>
          </w:tcPr>
          <w:p w14:paraId="714DF12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60%</w:t>
            </w:r>
          </w:p>
        </w:tc>
      </w:tr>
      <w:tr w:rsidR="00A620E9" w:rsidRPr="00A620E9" w14:paraId="4EB083D4" w14:textId="77777777">
        <w:tc>
          <w:tcPr>
            <w:tcW w:w="6380" w:type="dxa"/>
          </w:tcPr>
          <w:p w14:paraId="7BBE27A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знаходить і показує на карті Україну, материки, океани та інші об'єкти відповідно до навчального завдання</w:t>
            </w:r>
          </w:p>
        </w:tc>
        <w:tc>
          <w:tcPr>
            <w:tcW w:w="1337" w:type="dxa"/>
          </w:tcPr>
          <w:p w14:paraId="49044E9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w:t>
            </w:r>
          </w:p>
        </w:tc>
        <w:tc>
          <w:tcPr>
            <w:tcW w:w="1627" w:type="dxa"/>
          </w:tcPr>
          <w:p w14:paraId="4546F84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50%</w:t>
            </w:r>
          </w:p>
        </w:tc>
      </w:tr>
      <w:tr w:rsidR="00A620E9" w:rsidRPr="00A620E9" w14:paraId="07741812" w14:textId="77777777">
        <w:tc>
          <w:tcPr>
            <w:tcW w:w="6380" w:type="dxa"/>
          </w:tcPr>
          <w:p w14:paraId="64BE3E6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залежність життя організмів від умов існування, правила природоохоронної поведінки, дотримується цих правил</w:t>
            </w:r>
          </w:p>
        </w:tc>
        <w:tc>
          <w:tcPr>
            <w:tcW w:w="1337" w:type="dxa"/>
          </w:tcPr>
          <w:p w14:paraId="716C957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17</w:t>
            </w:r>
          </w:p>
        </w:tc>
        <w:tc>
          <w:tcPr>
            <w:tcW w:w="1627" w:type="dxa"/>
          </w:tcPr>
          <w:p w14:paraId="6DAFAC5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85%</w:t>
            </w:r>
          </w:p>
        </w:tc>
      </w:tr>
      <w:tr w:rsidR="00A620E9" w:rsidRPr="00A620E9" w14:paraId="32ADB9D9" w14:textId="77777777">
        <w:tc>
          <w:tcPr>
            <w:tcW w:w="9344" w:type="dxa"/>
            <w:gridSpan w:val="3"/>
          </w:tcPr>
          <w:p w14:paraId="0BCC2B8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СОЦІАЛЬНОЇ І ЗДОРОВ’ЯЗБЕРЕЖУВАЛЬНОЇ, ГРОМАДЯНСЬКОЇ ТА ІСТОРИЧНОЇ  ОСВІТНІХ ГАЛУЗЕЙ</w:t>
            </w:r>
          </w:p>
        </w:tc>
      </w:tr>
      <w:tr w:rsidR="00A620E9" w:rsidRPr="00A620E9" w14:paraId="01FDB9DF" w14:textId="77777777">
        <w:tc>
          <w:tcPr>
            <w:tcW w:w="6380" w:type="dxa"/>
          </w:tcPr>
          <w:p w14:paraId="4DBF865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на прикладах, що означає бути громадянином України; досліджує історію свого роду, села/міста, рідного краю і презентує результати</w:t>
            </w:r>
          </w:p>
        </w:tc>
        <w:tc>
          <w:tcPr>
            <w:tcW w:w="1337" w:type="dxa"/>
          </w:tcPr>
          <w:p w14:paraId="4791562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2DA3DA62"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0DC87A60" w14:textId="77777777">
        <w:tc>
          <w:tcPr>
            <w:tcW w:w="6380" w:type="dxa"/>
          </w:tcPr>
          <w:p w14:paraId="7DD0526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розповідає про відомі історичні події, пам'ятки природи і культури, видатних людей, у тому числі винахідників, пояснює вплив їх діяльності на життя людей/ збереження довкілля</w:t>
            </w:r>
          </w:p>
        </w:tc>
        <w:tc>
          <w:tcPr>
            <w:tcW w:w="1337" w:type="dxa"/>
          </w:tcPr>
          <w:p w14:paraId="3BF775E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1F72AFA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3977A3EC" w14:textId="77777777">
        <w:tc>
          <w:tcPr>
            <w:tcW w:w="6380" w:type="dxa"/>
          </w:tcPr>
          <w:p w14:paraId="5F0B61E8"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свої права і обов'язки в сім'ї, в школі, громадських місцях; аргументовано визначає перевагу добрих взаємин над конфліктами;</w:t>
            </w:r>
          </w:p>
        </w:tc>
        <w:tc>
          <w:tcPr>
            <w:tcW w:w="1337" w:type="dxa"/>
          </w:tcPr>
          <w:p w14:paraId="52B7E17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73525AF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11680BCF" w14:textId="77777777">
        <w:tc>
          <w:tcPr>
            <w:tcW w:w="6380" w:type="dxa"/>
          </w:tcPr>
          <w:p w14:paraId="3DD85C97"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розрізняє першочергові і другорядні потреби, пояснює важливість помірності у споживанні товарів і послуг, планує конкретні дії для задоволення власних потреб</w:t>
            </w:r>
          </w:p>
        </w:tc>
        <w:tc>
          <w:tcPr>
            <w:tcW w:w="1337" w:type="dxa"/>
          </w:tcPr>
          <w:p w14:paraId="3064EE1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2B0F9F89"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2C9E7EEC" w14:textId="77777777">
        <w:tc>
          <w:tcPr>
            <w:tcW w:w="6380" w:type="dxa"/>
          </w:tcPr>
          <w:p w14:paraId="5F99D12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від чого залежить безпека в довкіллі; описує можливі ризики поведінки на прикладах</w:t>
            </w:r>
          </w:p>
        </w:tc>
        <w:tc>
          <w:tcPr>
            <w:tcW w:w="1337" w:type="dxa"/>
          </w:tcPr>
          <w:p w14:paraId="2AF98D8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42B81F8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5D8C4B73" w14:textId="77777777">
        <w:tc>
          <w:tcPr>
            <w:tcW w:w="6380" w:type="dxa"/>
          </w:tcPr>
          <w:p w14:paraId="5777E76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моделює звернення по допомогу в різні служби у разі небезпечних ситуацій, пояснює можливі наслідки та свої дії</w:t>
            </w:r>
          </w:p>
        </w:tc>
        <w:tc>
          <w:tcPr>
            <w:tcW w:w="1337" w:type="dxa"/>
          </w:tcPr>
          <w:p w14:paraId="2DF4E85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2782BCA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6C564DC9" w14:textId="77777777">
        <w:tc>
          <w:tcPr>
            <w:tcW w:w="9344" w:type="dxa"/>
            <w:gridSpan w:val="3"/>
          </w:tcPr>
          <w:p w14:paraId="6A37737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ТЕХНОЛОГІЧНОЇ ОСВІТНЬОЇ ГАЛУЗІ</w:t>
            </w:r>
          </w:p>
        </w:tc>
      </w:tr>
      <w:tr w:rsidR="00A620E9" w:rsidRPr="00A620E9" w14:paraId="68F76A9F" w14:textId="77777777">
        <w:tc>
          <w:tcPr>
            <w:tcW w:w="6380" w:type="dxa"/>
          </w:tcPr>
          <w:p w14:paraId="45F30DE2"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організовує робоче місце відповідно до власних потреб і визначених завдань, дотримується безпечних прийомів праці</w:t>
            </w:r>
          </w:p>
        </w:tc>
        <w:tc>
          <w:tcPr>
            <w:tcW w:w="1337" w:type="dxa"/>
          </w:tcPr>
          <w:p w14:paraId="1868664E"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19</w:t>
            </w:r>
          </w:p>
        </w:tc>
        <w:tc>
          <w:tcPr>
            <w:tcW w:w="1627" w:type="dxa"/>
          </w:tcPr>
          <w:p w14:paraId="7829719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95%</w:t>
            </w:r>
          </w:p>
        </w:tc>
      </w:tr>
      <w:tr w:rsidR="00A620E9" w:rsidRPr="00A620E9" w14:paraId="60CE59CA" w14:textId="77777777">
        <w:tc>
          <w:tcPr>
            <w:tcW w:w="6380" w:type="dxa"/>
          </w:tcPr>
          <w:p w14:paraId="76C23B9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планує послідовність виготовлення виробу за власно обраними технологіями обробки матеріалів та виготовляє його</w:t>
            </w:r>
          </w:p>
        </w:tc>
        <w:tc>
          <w:tcPr>
            <w:tcW w:w="1337" w:type="dxa"/>
          </w:tcPr>
          <w:p w14:paraId="1474E3EE"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6358CD7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7627348C" w14:textId="77777777">
        <w:tc>
          <w:tcPr>
            <w:tcW w:w="6380" w:type="dxa"/>
          </w:tcPr>
          <w:p w14:paraId="6757903E"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планує та виконує трудові дії щодо самообслуговування, у тому числі ремонтує книжки, пришиває ґудзики, сервірує стіл</w:t>
            </w:r>
          </w:p>
        </w:tc>
        <w:tc>
          <w:tcPr>
            <w:tcW w:w="1337" w:type="dxa"/>
          </w:tcPr>
          <w:p w14:paraId="2545900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12</w:t>
            </w:r>
          </w:p>
        </w:tc>
        <w:tc>
          <w:tcPr>
            <w:tcW w:w="1627" w:type="dxa"/>
          </w:tcPr>
          <w:p w14:paraId="78B295B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60%</w:t>
            </w:r>
          </w:p>
        </w:tc>
      </w:tr>
      <w:tr w:rsidR="00A620E9" w:rsidRPr="00A620E9" w14:paraId="7FD5E899" w14:textId="77777777">
        <w:tc>
          <w:tcPr>
            <w:tcW w:w="9344" w:type="dxa"/>
            <w:gridSpan w:val="3"/>
          </w:tcPr>
          <w:p w14:paraId="5917C46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ІНФОРМАТИЧНОЇ ОСВІТНЬОЇ ГАЛУЗІ</w:t>
            </w:r>
          </w:p>
        </w:tc>
      </w:tr>
      <w:tr w:rsidR="00A620E9" w:rsidRPr="00A620E9" w14:paraId="421DD746" w14:textId="77777777">
        <w:tc>
          <w:tcPr>
            <w:tcW w:w="6380" w:type="dxa"/>
          </w:tcPr>
          <w:p w14:paraId="4C491F3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використовує цифрові пристрої для виконання навчальних завдань</w:t>
            </w:r>
          </w:p>
        </w:tc>
        <w:tc>
          <w:tcPr>
            <w:tcW w:w="1337" w:type="dxa"/>
          </w:tcPr>
          <w:p w14:paraId="2C3FF8C5"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16</w:t>
            </w:r>
          </w:p>
        </w:tc>
        <w:tc>
          <w:tcPr>
            <w:tcW w:w="1627" w:type="dxa"/>
          </w:tcPr>
          <w:p w14:paraId="2D376B58"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80%</w:t>
            </w:r>
          </w:p>
        </w:tc>
      </w:tr>
      <w:tr w:rsidR="00A620E9" w:rsidRPr="00A620E9" w14:paraId="7DC5CC58" w14:textId="77777777">
        <w:tc>
          <w:tcPr>
            <w:tcW w:w="6380" w:type="dxa"/>
          </w:tcPr>
          <w:p w14:paraId="0DD87D23"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створює інформаційні продукти (текст, графічне зображення, презентацію) в програмних середовищах</w:t>
            </w:r>
          </w:p>
        </w:tc>
        <w:tc>
          <w:tcPr>
            <w:tcW w:w="1337" w:type="dxa"/>
          </w:tcPr>
          <w:p w14:paraId="45455FF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8</w:t>
            </w:r>
          </w:p>
        </w:tc>
        <w:tc>
          <w:tcPr>
            <w:tcW w:w="1627" w:type="dxa"/>
          </w:tcPr>
          <w:p w14:paraId="11803033"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40%</w:t>
            </w:r>
          </w:p>
        </w:tc>
      </w:tr>
      <w:tr w:rsidR="00A620E9" w:rsidRPr="00A620E9" w14:paraId="7B55C9EA" w14:textId="77777777">
        <w:tc>
          <w:tcPr>
            <w:tcW w:w="6380" w:type="dxa"/>
          </w:tcPr>
          <w:p w14:paraId="283D5889"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lastRenderedPageBreak/>
              <w:t>складає лінійні, розгалужені та циклічні алгоритми на основі їх опису, отримує очікуваний результат дій виконавця за складеним алгоритмом</w:t>
            </w:r>
          </w:p>
        </w:tc>
        <w:tc>
          <w:tcPr>
            <w:tcW w:w="1337" w:type="dxa"/>
          </w:tcPr>
          <w:p w14:paraId="547A505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6</w:t>
            </w:r>
          </w:p>
        </w:tc>
        <w:tc>
          <w:tcPr>
            <w:tcW w:w="1627" w:type="dxa"/>
          </w:tcPr>
          <w:p w14:paraId="7368176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30%</w:t>
            </w:r>
          </w:p>
        </w:tc>
      </w:tr>
      <w:tr w:rsidR="00A620E9" w:rsidRPr="00A620E9" w14:paraId="06262F6D" w14:textId="77777777">
        <w:tc>
          <w:tcPr>
            <w:tcW w:w="6380" w:type="dxa"/>
          </w:tcPr>
          <w:p w14:paraId="25300295"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збирає інформацію за допомогою цифрових пристроїв відповідно до навчальної мети, використовує онлайн середовища для спільної діяльності й обміну думками, дотримується безпечної поведінки під час онлайн- взаємодії</w:t>
            </w:r>
          </w:p>
        </w:tc>
        <w:tc>
          <w:tcPr>
            <w:tcW w:w="1337" w:type="dxa"/>
          </w:tcPr>
          <w:p w14:paraId="3DDFC93F"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4D385BCA"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57DC8AE1" w14:textId="77777777">
        <w:tc>
          <w:tcPr>
            <w:tcW w:w="9344" w:type="dxa"/>
            <w:gridSpan w:val="3"/>
          </w:tcPr>
          <w:p w14:paraId="01F61050"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МИСТЕЦЬКОЇ ОСВІТНЬОЇ ГАЛУЗІ</w:t>
            </w:r>
          </w:p>
        </w:tc>
      </w:tr>
      <w:tr w:rsidR="00A620E9" w:rsidRPr="00A620E9" w14:paraId="2A75DAB8" w14:textId="77777777">
        <w:tc>
          <w:tcPr>
            <w:tcW w:w="6380" w:type="dxa"/>
          </w:tcPr>
          <w:p w14:paraId="42C8ADF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описує враження від сприймання творів мистецтва, словесно характеризує твір з використанням мистецької термінології</w:t>
            </w:r>
          </w:p>
        </w:tc>
        <w:tc>
          <w:tcPr>
            <w:tcW w:w="1337" w:type="dxa"/>
          </w:tcPr>
          <w:p w14:paraId="27C6872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063B429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5E1C5ACE" w14:textId="77777777">
        <w:tc>
          <w:tcPr>
            <w:tcW w:w="6380" w:type="dxa"/>
          </w:tcPr>
          <w:p w14:paraId="06548C1B"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створює варіанти запропонованих художніх образів засобами образотворчого мистецтва, користується різними художніми матеріалами</w:t>
            </w:r>
          </w:p>
        </w:tc>
        <w:tc>
          <w:tcPr>
            <w:tcW w:w="1337" w:type="dxa"/>
          </w:tcPr>
          <w:p w14:paraId="748F915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42C6C26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29CA90BE" w14:textId="77777777">
        <w:tc>
          <w:tcPr>
            <w:tcW w:w="6380" w:type="dxa"/>
          </w:tcPr>
          <w:p w14:paraId="00D480E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співає виразно, відтворює запропоновані ритми (соло та в групі), імпровізує з ритмами</w:t>
            </w:r>
          </w:p>
        </w:tc>
        <w:tc>
          <w:tcPr>
            <w:tcW w:w="1337" w:type="dxa"/>
          </w:tcPr>
          <w:p w14:paraId="7362FA1B"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14</w:t>
            </w:r>
          </w:p>
        </w:tc>
        <w:tc>
          <w:tcPr>
            <w:tcW w:w="1627" w:type="dxa"/>
          </w:tcPr>
          <w:p w14:paraId="3721E13C"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70%</w:t>
            </w:r>
          </w:p>
        </w:tc>
      </w:tr>
      <w:tr w:rsidR="00A620E9" w:rsidRPr="00A620E9" w14:paraId="15B97D96" w14:textId="77777777">
        <w:tc>
          <w:tcPr>
            <w:tcW w:w="6380" w:type="dxa"/>
          </w:tcPr>
          <w:p w14:paraId="5B1F899C"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презентує власні художні образи, оцінює власну творчість, пояснює, що вдалося</w:t>
            </w:r>
          </w:p>
        </w:tc>
        <w:tc>
          <w:tcPr>
            <w:tcW w:w="1337" w:type="dxa"/>
          </w:tcPr>
          <w:p w14:paraId="63EF158A"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15</w:t>
            </w:r>
          </w:p>
        </w:tc>
        <w:tc>
          <w:tcPr>
            <w:tcW w:w="1627" w:type="dxa"/>
          </w:tcPr>
          <w:p w14:paraId="661A303D"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75%</w:t>
            </w:r>
          </w:p>
        </w:tc>
      </w:tr>
      <w:tr w:rsidR="00A620E9" w:rsidRPr="00A620E9" w14:paraId="75D7F421" w14:textId="77777777">
        <w:tc>
          <w:tcPr>
            <w:tcW w:w="9344" w:type="dxa"/>
            <w:gridSpan w:val="3"/>
          </w:tcPr>
          <w:p w14:paraId="0813ACC7"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З ФІЗКУЛЬТУРНОЇ ОСВІТНЬОЇ ГАЛУЗІ</w:t>
            </w:r>
          </w:p>
        </w:tc>
      </w:tr>
      <w:tr w:rsidR="00A620E9" w:rsidRPr="00A620E9" w14:paraId="1B2DC63F" w14:textId="77777777">
        <w:tc>
          <w:tcPr>
            <w:tcW w:w="6380" w:type="dxa"/>
          </w:tcPr>
          <w:p w14:paraId="78BD8BC6"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добирає і виконує фізичні вправи з різних видів спорту, дотримуючись правил безпеки, здійснює самоконтроль самопочуття у процесі виконання фізичних вправ</w:t>
            </w:r>
          </w:p>
        </w:tc>
        <w:tc>
          <w:tcPr>
            <w:tcW w:w="1337" w:type="dxa"/>
          </w:tcPr>
          <w:p w14:paraId="1AA8197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3DE5279F"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3B39FD05" w14:textId="77777777">
        <w:tc>
          <w:tcPr>
            <w:tcW w:w="6380" w:type="dxa"/>
          </w:tcPr>
          <w:p w14:paraId="461B1D4D"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пояснює значення фізичного навантаження і загартовування для організму людини та виховання сили волі</w:t>
            </w:r>
          </w:p>
        </w:tc>
        <w:tc>
          <w:tcPr>
            <w:tcW w:w="1337" w:type="dxa"/>
          </w:tcPr>
          <w:p w14:paraId="193FF894"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463004EE"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r w:rsidR="00A620E9" w:rsidRPr="00A620E9" w14:paraId="574400CF" w14:textId="77777777">
        <w:tc>
          <w:tcPr>
            <w:tcW w:w="6380" w:type="dxa"/>
          </w:tcPr>
          <w:p w14:paraId="3AAC8B7F" w14:textId="77777777" w:rsidR="008B46DF" w:rsidRPr="00A620E9" w:rsidRDefault="006A601C" w:rsidP="00A620E9">
            <w:pPr>
              <w:ind w:firstLine="709"/>
              <w:jc w:val="both"/>
              <w:rPr>
                <w:rFonts w:ascii="Times New Roman" w:eastAsia="Times New Roman" w:hAnsi="Times New Roman" w:cs="Times New Roman"/>
              </w:rPr>
            </w:pPr>
            <w:r w:rsidRPr="00A620E9">
              <w:rPr>
                <w:rFonts w:ascii="Times New Roman" w:eastAsia="Times New Roman" w:hAnsi="Times New Roman" w:cs="Times New Roman"/>
              </w:rPr>
              <w:t>дотримується правил проведення рухливих ігор та естафет; співпереживає за результат команди</w:t>
            </w:r>
          </w:p>
        </w:tc>
        <w:tc>
          <w:tcPr>
            <w:tcW w:w="1337" w:type="dxa"/>
          </w:tcPr>
          <w:p w14:paraId="08706972"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20</w:t>
            </w:r>
          </w:p>
        </w:tc>
        <w:tc>
          <w:tcPr>
            <w:tcW w:w="1627" w:type="dxa"/>
          </w:tcPr>
          <w:p w14:paraId="5B89F9E1" w14:textId="77777777" w:rsidR="008B46DF" w:rsidRPr="00A620E9" w:rsidRDefault="006A601C" w:rsidP="00A620E9">
            <w:pPr>
              <w:ind w:firstLine="709"/>
              <w:jc w:val="center"/>
              <w:rPr>
                <w:rFonts w:ascii="Times New Roman" w:eastAsia="Times New Roman" w:hAnsi="Times New Roman" w:cs="Times New Roman"/>
              </w:rPr>
            </w:pPr>
            <w:r w:rsidRPr="00A620E9">
              <w:rPr>
                <w:rFonts w:ascii="Times New Roman" w:eastAsia="Times New Roman" w:hAnsi="Times New Roman" w:cs="Times New Roman"/>
              </w:rPr>
              <w:t>100%</w:t>
            </w:r>
          </w:p>
        </w:tc>
      </w:tr>
    </w:tbl>
    <w:p w14:paraId="66DFD765" w14:textId="77777777" w:rsidR="008B46DF" w:rsidRPr="00A620E9" w:rsidRDefault="006A601C" w:rsidP="00A620E9">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Узагальнені результати навчальних досягнень учнів свідчать про успішне завершення 3 класу. Окремо варто виділити ті результати навчання, які сформовано у 100% здобувачів освіти:</w:t>
      </w:r>
    </w:p>
    <w:p w14:paraId="3457217F" w14:textId="77777777" w:rsidR="008B46DF" w:rsidRPr="00A620E9" w:rsidRDefault="006A601C" w:rsidP="00A620E9">
      <w:pPr>
        <w:widowControl w:val="0"/>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пояснює на прикладах, що означає бути громадянином України; досліджує історію свого роду, села/міста, рідного   краю і презентує результати;</w:t>
      </w:r>
    </w:p>
    <w:p w14:paraId="0DACDCE2" w14:textId="77777777" w:rsidR="008B46DF" w:rsidRPr="00A620E9" w:rsidRDefault="006A601C" w:rsidP="00A620E9">
      <w:pPr>
        <w:widowControl w:val="0"/>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читає, записує, утворює, порівнює числа, визначає розрядний склад числа;</w:t>
      </w:r>
    </w:p>
    <w:p w14:paraId="3BA2721D" w14:textId="77777777" w:rsidR="008B46DF" w:rsidRPr="00A620E9" w:rsidRDefault="006A601C" w:rsidP="00A620E9">
      <w:pPr>
        <w:widowControl w:val="0"/>
        <w:numPr>
          <w:ilvl w:val="0"/>
          <w:numId w:val="7"/>
        </w:numPr>
        <w:pBdr>
          <w:top w:val="nil"/>
          <w:left w:val="nil"/>
          <w:bottom w:val="nil"/>
          <w:right w:val="nil"/>
          <w:between w:val="nil"/>
        </w:pBdr>
        <w:tabs>
          <w:tab w:val="left" w:pos="851"/>
          <w:tab w:val="left" w:pos="1134"/>
          <w:tab w:val="left" w:pos="1276"/>
          <w:tab w:val="left" w:pos="2070"/>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розповідає про відомі історичні події, пам'ятки природи і культури, видатних людей, у тому числі ;</w:t>
      </w:r>
    </w:p>
    <w:p w14:paraId="62009C39" w14:textId="77777777" w:rsidR="008B46DF" w:rsidRPr="00A620E9" w:rsidRDefault="006A601C" w:rsidP="00A620E9">
      <w:pPr>
        <w:widowControl w:val="0"/>
        <w:numPr>
          <w:ilvl w:val="0"/>
          <w:numId w:val="7"/>
        </w:numPr>
        <w:pBdr>
          <w:top w:val="nil"/>
          <w:left w:val="nil"/>
          <w:bottom w:val="nil"/>
          <w:right w:val="nil"/>
          <w:between w:val="nil"/>
        </w:pBdr>
        <w:tabs>
          <w:tab w:val="left" w:pos="851"/>
          <w:tab w:val="left" w:pos="1134"/>
          <w:tab w:val="left" w:pos="1276"/>
          <w:tab w:val="left" w:pos="2070"/>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винахідників, пояснює вплив їх діяльності на життя людей/ збереження довкілля;</w:t>
      </w:r>
    </w:p>
    <w:p w14:paraId="4C7620CE" w14:textId="77777777" w:rsidR="008B46DF" w:rsidRPr="00A620E9" w:rsidRDefault="006A601C" w:rsidP="00A620E9">
      <w:pPr>
        <w:widowControl w:val="0"/>
        <w:numPr>
          <w:ilvl w:val="0"/>
          <w:numId w:val="7"/>
        </w:numPr>
        <w:pBdr>
          <w:top w:val="nil"/>
          <w:left w:val="nil"/>
          <w:bottom w:val="nil"/>
          <w:right w:val="nil"/>
          <w:between w:val="nil"/>
        </w:pBdr>
        <w:tabs>
          <w:tab w:val="left" w:pos="851"/>
          <w:tab w:val="left" w:pos="1134"/>
          <w:tab w:val="left" w:pos="1276"/>
          <w:tab w:val="left" w:pos="2070"/>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пояснює свої права і обов'язки в сім'ї, в школі, громадських місцях; аргументовано визначає перевагу добрих взаємин над конфліктами;</w:t>
      </w:r>
    </w:p>
    <w:p w14:paraId="6AD56077"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 xml:space="preserve">описує зміни, які відбуваються в природі, установлює </w:t>
      </w:r>
      <w:proofErr w:type="spellStart"/>
      <w:r w:rsidRPr="00A620E9">
        <w:rPr>
          <w:rFonts w:ascii="Times New Roman" w:eastAsia="Times New Roman" w:hAnsi="Times New Roman" w:cs="Times New Roman"/>
          <w:sz w:val="28"/>
          <w:szCs w:val="28"/>
        </w:rPr>
        <w:t>причиново</w:t>
      </w:r>
      <w:proofErr w:type="spellEnd"/>
      <w:r w:rsidRPr="00A620E9">
        <w:rPr>
          <w:rFonts w:ascii="Times New Roman" w:eastAsia="Times New Roman" w:hAnsi="Times New Roman" w:cs="Times New Roman"/>
          <w:sz w:val="28"/>
          <w:szCs w:val="28"/>
        </w:rPr>
        <w:t>-наслідкові зв'язки між ними;</w:t>
      </w:r>
    </w:p>
    <w:p w14:paraId="16E2A913"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пояснює, від чого залежить безпека в довкіллі; описує можливі ризики поведінки на прикладах;</w:t>
      </w:r>
    </w:p>
    <w:p w14:paraId="107CEA7D"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lastRenderedPageBreak/>
        <w:t>установлює взаємозв'язки між об'єктами неживої і живої природи, розрізняє рукотворні об'єкти, виготовлені з природних і штучних матеріалів;</w:t>
      </w:r>
    </w:p>
    <w:p w14:paraId="233C73CF"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 xml:space="preserve">описує зміни, які відбуваються в природі, установлює </w:t>
      </w:r>
      <w:proofErr w:type="spellStart"/>
      <w:r w:rsidRPr="00A620E9">
        <w:rPr>
          <w:rFonts w:ascii="Times New Roman" w:eastAsia="Times New Roman" w:hAnsi="Times New Roman" w:cs="Times New Roman"/>
          <w:sz w:val="28"/>
          <w:szCs w:val="28"/>
        </w:rPr>
        <w:t>причиново</w:t>
      </w:r>
      <w:proofErr w:type="spellEnd"/>
      <w:r w:rsidRPr="00A620E9">
        <w:rPr>
          <w:rFonts w:ascii="Times New Roman" w:eastAsia="Times New Roman" w:hAnsi="Times New Roman" w:cs="Times New Roman"/>
          <w:sz w:val="28"/>
          <w:szCs w:val="28"/>
        </w:rPr>
        <w:t>-наслідкові зв'язки між ними;</w:t>
      </w:r>
    </w:p>
    <w:p w14:paraId="6133A117"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планує послідовність виготовлення виробу за власно обраними технологіями обробки матеріалів та виготовляє його;</w:t>
      </w:r>
    </w:p>
    <w:p w14:paraId="14B7E7D8"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описує враження від сприймання творів мистецтва, словесно характеризує твір з використанням мистецької термінології;</w:t>
      </w:r>
    </w:p>
    <w:p w14:paraId="6E45FFF0"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добирає і виконує фізичні вправи з різних видів спорту, дотримуючись правил безпеки, здійснює самоконтроль самопочуття у процесі виконання фізичних вправ;</w:t>
      </w:r>
    </w:p>
    <w:p w14:paraId="0E789C6B"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пояснює значення фізичного навантаження і загартовування для організму людини та виховання сили волі;</w:t>
      </w:r>
    </w:p>
    <w:p w14:paraId="44155CA8" w14:textId="77777777" w:rsidR="008B46DF" w:rsidRPr="00A620E9" w:rsidRDefault="006A601C" w:rsidP="00A620E9">
      <w:pPr>
        <w:numPr>
          <w:ilvl w:val="0"/>
          <w:numId w:val="7"/>
        </w:numPr>
        <w:pBdr>
          <w:top w:val="nil"/>
          <w:left w:val="nil"/>
          <w:bottom w:val="nil"/>
          <w:right w:val="nil"/>
          <w:between w:val="nil"/>
        </w:pBdr>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дотримується правил проведення рухливих ігор та естафет; співпереживає за результат команди.</w:t>
      </w:r>
    </w:p>
    <w:p w14:paraId="0290842F" w14:textId="77777777" w:rsidR="008B46DF" w:rsidRPr="00A620E9" w:rsidRDefault="006A601C" w:rsidP="00A620E9">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Якісний рівень сформованості компетенцій навчальної діяльності учнів 3 класу  спостерігається за такими характеристиками: обчислювальні навички,  навичками читання вголос та мовчки, навички висловлювання іноземною мовою,  уміння обирати обладнання та досліджувати  об'єкти природи за власно складеним планом, робити висновки і презентувати їх. </w:t>
      </w:r>
    </w:p>
    <w:p w14:paraId="7D2BA8CE" w14:textId="77777777" w:rsidR="008B46DF" w:rsidRPr="00A620E9" w:rsidRDefault="006A601C" w:rsidP="00A620E9">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Водночас варто зазначити недостатній рівень сформованості таких результатів навчання, як:</w:t>
      </w:r>
    </w:p>
    <w:p w14:paraId="0EF7EDB6"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добирає для виконання завдань джерела інформації, презентує отриману інформацію у вигляді таблиць, схем, переказів;</w:t>
      </w:r>
    </w:p>
    <w:p w14:paraId="586727DF"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 xml:space="preserve">досліджує </w:t>
      </w:r>
      <w:proofErr w:type="spellStart"/>
      <w:r w:rsidRPr="00A620E9">
        <w:rPr>
          <w:rFonts w:ascii="Times New Roman" w:eastAsia="Times New Roman" w:hAnsi="Times New Roman" w:cs="Times New Roman"/>
          <w:sz w:val="28"/>
          <w:szCs w:val="28"/>
        </w:rPr>
        <w:t>мовні</w:t>
      </w:r>
      <w:proofErr w:type="spellEnd"/>
      <w:r w:rsidRPr="00A620E9">
        <w:rPr>
          <w:rFonts w:ascii="Times New Roman" w:eastAsia="Times New Roman" w:hAnsi="Times New Roman" w:cs="Times New Roman"/>
          <w:sz w:val="28"/>
          <w:szCs w:val="28"/>
        </w:rPr>
        <w:t xml:space="preserve"> одиниці та явища, використовує їх для вдосконалення мовлення;</w:t>
      </w:r>
    </w:p>
    <w:p w14:paraId="08717E2A"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створює інформаційні продукти (текст, графічне зображення, презентацію) в програмних середовищах;</w:t>
      </w:r>
    </w:p>
    <w:p w14:paraId="0501D72B"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складає лінійні, розгалужені та циклічні алгоритми на основі їх опису, отримує очікуваний результат дій виконавця за складеним алгоритмом;</w:t>
      </w:r>
    </w:p>
    <w:p w14:paraId="32A85228"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збирає інформацію за допомогою цифрових пристроїв відповідно до навчальної мети, використовує онлайн середовища для спільної діяльності й обміну думками, дотримується безпечної поведінки під час онлайн- взаємодії</w:t>
      </w:r>
    </w:p>
    <w:p w14:paraId="7E649195"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обирає обладнання та досліджує об'єкт природи за власно складеним планом, робить висновки і презентує їх;</w:t>
      </w:r>
    </w:p>
    <w:p w14:paraId="73320526"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орієнтується на місцевості за об'єктами природи і з допомогою компасу;</w:t>
      </w:r>
    </w:p>
    <w:p w14:paraId="60FC851A" w14:textId="77777777" w:rsidR="008B46DF" w:rsidRPr="00A620E9" w:rsidRDefault="006A601C" w:rsidP="00A620E9">
      <w:pPr>
        <w:numPr>
          <w:ilvl w:val="0"/>
          <w:numId w:val="3"/>
        </w:numPr>
        <w:pBdr>
          <w:top w:val="nil"/>
          <w:left w:val="nil"/>
          <w:bottom w:val="nil"/>
          <w:right w:val="nil"/>
          <w:between w:val="nil"/>
        </w:pBdr>
        <w:tabs>
          <w:tab w:val="left" w:pos="851"/>
          <w:tab w:val="left" w:pos="1134"/>
        </w:tabs>
        <w:spacing w:after="0" w:line="240" w:lineRule="auto"/>
        <w:ind w:left="0" w:firstLine="709"/>
        <w:jc w:val="both"/>
        <w:rPr>
          <w:rFonts w:ascii="Times New Roman" w:hAnsi="Times New Roman" w:cs="Times New Roman"/>
          <w:sz w:val="28"/>
          <w:szCs w:val="28"/>
        </w:rPr>
      </w:pPr>
      <w:r w:rsidRPr="00A620E9">
        <w:rPr>
          <w:rFonts w:ascii="Times New Roman" w:eastAsia="Times New Roman" w:hAnsi="Times New Roman" w:cs="Times New Roman"/>
          <w:sz w:val="28"/>
          <w:szCs w:val="28"/>
        </w:rPr>
        <w:t>співає виразно, відтворює запропоновані ритми (соло та в групі), імпровізує з ритмами.</w:t>
      </w:r>
    </w:p>
    <w:p w14:paraId="528B31DA" w14:textId="77777777" w:rsidR="008B46DF" w:rsidRPr="00A620E9" w:rsidRDefault="006A601C" w:rsidP="00A620E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Аналізуючи динаміку розвитку особистих досягнень здобувачів освіти 3 класу, слід зазначити, що до причин несформованих навчальних досягнень учнів відноситься: подвійне навантаження у зв'язку з навчанням за кордоном, несистематичне виконання домашніх завдань, навчання в асинхронному </w:t>
      </w:r>
      <w:r w:rsidRPr="00A620E9">
        <w:rPr>
          <w:rFonts w:ascii="Times New Roman" w:eastAsia="Times New Roman" w:hAnsi="Times New Roman" w:cs="Times New Roman"/>
          <w:sz w:val="28"/>
          <w:szCs w:val="28"/>
        </w:rPr>
        <w:lastRenderedPageBreak/>
        <w:t>режимі. Дані учні потребують індивідуальної роботи з розвитку навичок письма, читання та удосконалення математичних здібностей.</w:t>
      </w:r>
    </w:p>
    <w:p w14:paraId="41045841"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Оцінювальна діяльність у 4 класі протягом навчального року здійснювалася на засадах </w:t>
      </w:r>
      <w:proofErr w:type="spellStart"/>
      <w:r w:rsidRPr="00A620E9">
        <w:rPr>
          <w:rFonts w:ascii="Times New Roman" w:eastAsia="Times New Roman" w:hAnsi="Times New Roman" w:cs="Times New Roman"/>
          <w:sz w:val="28"/>
          <w:szCs w:val="28"/>
        </w:rPr>
        <w:t>компетентнісного</w:t>
      </w:r>
      <w:proofErr w:type="spellEnd"/>
      <w:r w:rsidRPr="00A620E9">
        <w:rPr>
          <w:rFonts w:ascii="Times New Roman" w:eastAsia="Times New Roman" w:hAnsi="Times New Roman" w:cs="Times New Roman"/>
          <w:sz w:val="28"/>
          <w:szCs w:val="28"/>
        </w:rPr>
        <w:t>, діяльнісного, суб’єкт-суб’єктного підходів та передбачала партнерську взаємодію вчителя, учнів та їхніх батьків.</w:t>
      </w:r>
    </w:p>
    <w:p w14:paraId="5EBA8A3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Навчальні досягнення учнів 4 класу підлягали  підсумковому </w:t>
      </w:r>
      <w:proofErr w:type="spellStart"/>
      <w:r w:rsidRPr="00A620E9">
        <w:rPr>
          <w:rFonts w:ascii="Times New Roman" w:eastAsia="Times New Roman" w:hAnsi="Times New Roman" w:cs="Times New Roman"/>
          <w:sz w:val="28"/>
          <w:szCs w:val="28"/>
        </w:rPr>
        <w:t>рівневому</w:t>
      </w:r>
      <w:proofErr w:type="spellEnd"/>
      <w:r w:rsidRPr="00A620E9">
        <w:rPr>
          <w:rFonts w:ascii="Times New Roman" w:eastAsia="Times New Roman" w:hAnsi="Times New Roman" w:cs="Times New Roman"/>
          <w:sz w:val="28"/>
          <w:szCs w:val="28"/>
        </w:rPr>
        <w:t xml:space="preserve"> (річному) оцінюванню. Завершальне підсумкове (річне) оцінювання навчальних досягнень здобувачів освіти 4 класу здійснювалося за рівнями,</w:t>
      </w:r>
      <w:r w:rsidRPr="00A620E9">
        <w:rPr>
          <w:rFonts w:ascii="Times New Roman" w:eastAsia="Times New Roman" w:hAnsi="Times New Roman" w:cs="Times New Roman"/>
          <w:i/>
          <w:sz w:val="28"/>
          <w:szCs w:val="28"/>
        </w:rPr>
        <w:t xml:space="preserve"> </w:t>
      </w:r>
      <w:r w:rsidRPr="00A620E9">
        <w:rPr>
          <w:rFonts w:ascii="Times New Roman" w:eastAsia="Times New Roman" w:hAnsi="Times New Roman" w:cs="Times New Roman"/>
          <w:sz w:val="28"/>
          <w:szCs w:val="28"/>
        </w:rPr>
        <w:t>а його результати позначалися відповідними літерами: «початковий (П)», «середній» (С), «достатній» (Д), «високий (В)». Оцінювався рівень сформованості кожного загального навчального результату, визначеного Державним стандартом початкової освіти, у відповідності до логіки та послідовності його формування згідно з навчальною програмою і його активність, зацікавленість, мотивація, що є також важливими цілями у початковій школі.</w:t>
      </w:r>
    </w:p>
    <w:p w14:paraId="3554EFD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Здійснено моніторинг та аналіз результатів навчання здобувачів освіти 4 класу за 2022/2023 навчальний рік  у порівнянні з 2021/2022 навчальним роком. Відсотковий аналіз рівнів навченості представлений у таблиці 4 та узагальнено в гістограмі 6 про загальні результати навченості з навчальних предметів.</w:t>
      </w:r>
    </w:p>
    <w:p w14:paraId="6DA76E30" w14:textId="77777777" w:rsidR="008D4C53" w:rsidRPr="00A620E9" w:rsidRDefault="008D4C53"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p>
    <w:p w14:paraId="1682DE9C" w14:textId="2D7E9F06" w:rsidR="008B46DF" w:rsidRPr="00A620E9" w:rsidRDefault="006A601C"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4</w:t>
      </w:r>
    </w:p>
    <w:p w14:paraId="35A2BAAC" w14:textId="77777777" w:rsidR="008B46DF" w:rsidRPr="00A620E9" w:rsidRDefault="008B46DF"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p>
    <w:tbl>
      <w:tblPr>
        <w:tblStyle w:val="a8"/>
        <w:tblW w:w="9102" w:type="dxa"/>
        <w:tblInd w:w="-75" w:type="dxa"/>
        <w:tblLayout w:type="fixed"/>
        <w:tblLook w:val="0000" w:firstRow="0" w:lastRow="0" w:firstColumn="0" w:lastColumn="0" w:noHBand="0" w:noVBand="0"/>
      </w:tblPr>
      <w:tblGrid>
        <w:gridCol w:w="1873"/>
        <w:gridCol w:w="1559"/>
        <w:gridCol w:w="2410"/>
        <w:gridCol w:w="3260"/>
      </w:tblGrid>
      <w:tr w:rsidR="00A620E9" w:rsidRPr="00A620E9" w14:paraId="7939754D" w14:textId="77777777">
        <w:trPr>
          <w:trHeight w:val="599"/>
        </w:trPr>
        <w:tc>
          <w:tcPr>
            <w:tcW w:w="1873" w:type="dxa"/>
            <w:tcBorders>
              <w:top w:val="single" w:sz="12" w:space="0" w:color="000000"/>
              <w:left w:val="single" w:sz="12" w:space="0" w:color="000000"/>
              <w:bottom w:val="nil"/>
              <w:right w:val="single" w:sz="12" w:space="0" w:color="000000"/>
            </w:tcBorders>
          </w:tcPr>
          <w:p w14:paraId="3EE03492"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Назва освітньої галузі та предмета</w:t>
            </w:r>
          </w:p>
        </w:tc>
        <w:tc>
          <w:tcPr>
            <w:tcW w:w="1559" w:type="dxa"/>
            <w:tcBorders>
              <w:top w:val="single" w:sz="12" w:space="0" w:color="000000"/>
              <w:left w:val="single" w:sz="12" w:space="0" w:color="000000"/>
              <w:bottom w:val="nil"/>
              <w:right w:val="single" w:sz="12" w:space="0" w:color="000000"/>
            </w:tcBorders>
          </w:tcPr>
          <w:p w14:paraId="3A4DA7F2"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Рівень</w:t>
            </w:r>
          </w:p>
        </w:tc>
        <w:tc>
          <w:tcPr>
            <w:tcW w:w="5670" w:type="dxa"/>
            <w:gridSpan w:val="2"/>
            <w:tcBorders>
              <w:top w:val="single" w:sz="12" w:space="0" w:color="000000"/>
              <w:left w:val="single" w:sz="12" w:space="0" w:color="000000"/>
              <w:bottom w:val="single" w:sz="12" w:space="0" w:color="000000"/>
              <w:right w:val="single" w:sz="4" w:space="0" w:color="000000"/>
            </w:tcBorders>
          </w:tcPr>
          <w:p w14:paraId="5030BFC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Результат аналізу %</w:t>
            </w:r>
          </w:p>
        </w:tc>
      </w:tr>
      <w:tr w:rsidR="00A620E9" w:rsidRPr="00A620E9" w14:paraId="0D8AB0C4" w14:textId="77777777">
        <w:trPr>
          <w:trHeight w:val="103"/>
        </w:trPr>
        <w:tc>
          <w:tcPr>
            <w:tcW w:w="1873" w:type="dxa"/>
            <w:tcBorders>
              <w:top w:val="nil"/>
              <w:left w:val="single" w:sz="12" w:space="0" w:color="000000"/>
              <w:bottom w:val="single" w:sz="12" w:space="0" w:color="000000"/>
              <w:right w:val="single" w:sz="12" w:space="0" w:color="000000"/>
            </w:tcBorders>
          </w:tcPr>
          <w:p w14:paraId="2C560688" w14:textId="77777777" w:rsidR="008B46DF" w:rsidRPr="00A620E9" w:rsidRDefault="008B46DF" w:rsidP="00A620E9">
            <w:pPr>
              <w:spacing w:after="0" w:line="240" w:lineRule="auto"/>
              <w:ind w:firstLine="709"/>
              <w:jc w:val="center"/>
              <w:rPr>
                <w:rFonts w:ascii="Times New Roman" w:eastAsia="Times New Roman" w:hAnsi="Times New Roman" w:cs="Times New Roman"/>
                <w:sz w:val="24"/>
                <w:szCs w:val="24"/>
              </w:rPr>
            </w:pPr>
          </w:p>
        </w:tc>
        <w:tc>
          <w:tcPr>
            <w:tcW w:w="1559" w:type="dxa"/>
            <w:tcBorders>
              <w:top w:val="nil"/>
              <w:left w:val="single" w:sz="12" w:space="0" w:color="000000"/>
              <w:bottom w:val="single" w:sz="12" w:space="0" w:color="000000"/>
              <w:right w:val="single" w:sz="12" w:space="0" w:color="000000"/>
            </w:tcBorders>
          </w:tcPr>
          <w:p w14:paraId="7B45571C" w14:textId="77777777" w:rsidR="008B46DF" w:rsidRPr="00A620E9" w:rsidRDefault="008B46DF" w:rsidP="00A620E9">
            <w:pPr>
              <w:spacing w:after="0" w:line="240" w:lineRule="auto"/>
              <w:ind w:firstLine="709"/>
              <w:jc w:val="center"/>
              <w:rPr>
                <w:rFonts w:ascii="Times New Roman" w:eastAsia="Times New Roman" w:hAnsi="Times New Roman" w:cs="Times New Roman"/>
                <w:sz w:val="24"/>
                <w:szCs w:val="24"/>
              </w:rPr>
            </w:pPr>
          </w:p>
        </w:tc>
        <w:tc>
          <w:tcPr>
            <w:tcW w:w="2410" w:type="dxa"/>
            <w:tcBorders>
              <w:top w:val="nil"/>
              <w:left w:val="nil"/>
              <w:bottom w:val="single" w:sz="12" w:space="0" w:color="000000"/>
              <w:right w:val="single" w:sz="12" w:space="0" w:color="000000"/>
            </w:tcBorders>
          </w:tcPr>
          <w:p w14:paraId="2E2BC6D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2021/2022 </w:t>
            </w:r>
            <w:proofErr w:type="spellStart"/>
            <w:r w:rsidRPr="00A620E9">
              <w:rPr>
                <w:rFonts w:ascii="Times New Roman" w:eastAsia="Times New Roman" w:hAnsi="Times New Roman" w:cs="Times New Roman"/>
                <w:sz w:val="24"/>
                <w:szCs w:val="24"/>
              </w:rPr>
              <w:t>н.р</w:t>
            </w:r>
            <w:proofErr w:type="spellEnd"/>
            <w:r w:rsidRPr="00A620E9">
              <w:rPr>
                <w:rFonts w:ascii="Times New Roman" w:eastAsia="Times New Roman" w:hAnsi="Times New Roman" w:cs="Times New Roman"/>
                <w:sz w:val="24"/>
                <w:szCs w:val="24"/>
              </w:rPr>
              <w:t>.</w:t>
            </w:r>
          </w:p>
        </w:tc>
        <w:tc>
          <w:tcPr>
            <w:tcW w:w="3260" w:type="dxa"/>
            <w:tcBorders>
              <w:top w:val="nil"/>
              <w:left w:val="nil"/>
              <w:bottom w:val="single" w:sz="12" w:space="0" w:color="000000"/>
              <w:right w:val="single" w:sz="12" w:space="0" w:color="000000"/>
            </w:tcBorders>
          </w:tcPr>
          <w:p w14:paraId="607898CC"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2022/2023 </w:t>
            </w:r>
            <w:proofErr w:type="spellStart"/>
            <w:r w:rsidRPr="00A620E9">
              <w:rPr>
                <w:rFonts w:ascii="Times New Roman" w:eastAsia="Times New Roman" w:hAnsi="Times New Roman" w:cs="Times New Roman"/>
                <w:sz w:val="24"/>
                <w:szCs w:val="24"/>
              </w:rPr>
              <w:t>н.р</w:t>
            </w:r>
            <w:proofErr w:type="spellEnd"/>
            <w:r w:rsidRPr="00A620E9">
              <w:rPr>
                <w:rFonts w:ascii="Times New Roman" w:eastAsia="Times New Roman" w:hAnsi="Times New Roman" w:cs="Times New Roman"/>
                <w:sz w:val="24"/>
                <w:szCs w:val="24"/>
              </w:rPr>
              <w:t>.</w:t>
            </w:r>
          </w:p>
        </w:tc>
      </w:tr>
      <w:tr w:rsidR="00A620E9" w:rsidRPr="00A620E9" w14:paraId="2BADD564" w14:textId="77777777">
        <w:trPr>
          <w:trHeight w:val="521"/>
        </w:trPr>
        <w:tc>
          <w:tcPr>
            <w:tcW w:w="1873" w:type="dxa"/>
            <w:tcBorders>
              <w:top w:val="single" w:sz="12" w:space="0" w:color="000000"/>
              <w:left w:val="single" w:sz="12" w:space="0" w:color="000000"/>
              <w:bottom w:val="nil"/>
              <w:right w:val="single" w:sz="12" w:space="0" w:color="000000"/>
            </w:tcBorders>
            <w:shd w:val="clear" w:color="auto" w:fill="FFCC00"/>
          </w:tcPr>
          <w:p w14:paraId="1CABFCD6"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Мовно-літературна</w:t>
            </w:r>
          </w:p>
          <w:p w14:paraId="0D0F68F9"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УМ+ЛЧ</w:t>
            </w:r>
          </w:p>
        </w:tc>
        <w:tc>
          <w:tcPr>
            <w:tcW w:w="1559" w:type="dxa"/>
            <w:tcBorders>
              <w:top w:val="nil"/>
              <w:left w:val="nil"/>
              <w:bottom w:val="single" w:sz="12" w:space="0" w:color="000000"/>
              <w:right w:val="single" w:sz="12" w:space="0" w:color="000000"/>
            </w:tcBorders>
            <w:shd w:val="clear" w:color="auto" w:fill="FFCC00"/>
          </w:tcPr>
          <w:p w14:paraId="233ADA05"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FFCC00"/>
          </w:tcPr>
          <w:p w14:paraId="23CAC92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47</w:t>
            </w:r>
          </w:p>
        </w:tc>
        <w:tc>
          <w:tcPr>
            <w:tcW w:w="3260" w:type="dxa"/>
            <w:tcBorders>
              <w:top w:val="nil"/>
              <w:left w:val="nil"/>
              <w:bottom w:val="single" w:sz="12" w:space="0" w:color="000000"/>
              <w:right w:val="single" w:sz="12" w:space="0" w:color="000000"/>
            </w:tcBorders>
            <w:shd w:val="clear" w:color="auto" w:fill="FFCC00"/>
          </w:tcPr>
          <w:p w14:paraId="3594E1F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40,6</w:t>
            </w:r>
          </w:p>
        </w:tc>
      </w:tr>
      <w:tr w:rsidR="00A620E9" w:rsidRPr="00A620E9" w14:paraId="6D666FB9" w14:textId="77777777">
        <w:trPr>
          <w:trHeight w:val="80"/>
        </w:trPr>
        <w:tc>
          <w:tcPr>
            <w:tcW w:w="1873" w:type="dxa"/>
            <w:tcBorders>
              <w:top w:val="nil"/>
              <w:left w:val="single" w:sz="12" w:space="0" w:color="000000"/>
              <w:bottom w:val="nil"/>
              <w:right w:val="single" w:sz="12" w:space="0" w:color="000000"/>
            </w:tcBorders>
            <w:shd w:val="clear" w:color="auto" w:fill="FFCC00"/>
          </w:tcPr>
          <w:p w14:paraId="46E01F31"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00"/>
          </w:tcPr>
          <w:p w14:paraId="1F1967AE"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CC00"/>
          </w:tcPr>
          <w:p w14:paraId="2CAB3FA0"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36</w:t>
            </w:r>
          </w:p>
        </w:tc>
        <w:tc>
          <w:tcPr>
            <w:tcW w:w="3260" w:type="dxa"/>
            <w:tcBorders>
              <w:top w:val="nil"/>
              <w:left w:val="nil"/>
              <w:bottom w:val="single" w:sz="12" w:space="0" w:color="000000"/>
              <w:right w:val="single" w:sz="12" w:space="0" w:color="000000"/>
            </w:tcBorders>
            <w:shd w:val="clear" w:color="auto" w:fill="FFCC00"/>
          </w:tcPr>
          <w:p w14:paraId="40B4A68E"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44,8</w:t>
            </w:r>
          </w:p>
        </w:tc>
      </w:tr>
      <w:tr w:rsidR="00A620E9" w:rsidRPr="00A620E9" w14:paraId="704CD4F2" w14:textId="77777777">
        <w:trPr>
          <w:trHeight w:val="80"/>
        </w:trPr>
        <w:tc>
          <w:tcPr>
            <w:tcW w:w="1873" w:type="dxa"/>
            <w:tcBorders>
              <w:top w:val="nil"/>
              <w:left w:val="single" w:sz="12" w:space="0" w:color="000000"/>
              <w:bottom w:val="nil"/>
              <w:right w:val="single" w:sz="12" w:space="0" w:color="000000"/>
            </w:tcBorders>
            <w:shd w:val="clear" w:color="auto" w:fill="FFCC00"/>
          </w:tcPr>
          <w:p w14:paraId="0DD8F9C1"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00"/>
          </w:tcPr>
          <w:p w14:paraId="57F22A2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CC00"/>
          </w:tcPr>
          <w:p w14:paraId="0048914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15</w:t>
            </w:r>
          </w:p>
        </w:tc>
        <w:tc>
          <w:tcPr>
            <w:tcW w:w="3260" w:type="dxa"/>
            <w:tcBorders>
              <w:top w:val="nil"/>
              <w:left w:val="nil"/>
              <w:bottom w:val="single" w:sz="12" w:space="0" w:color="000000"/>
              <w:right w:val="single" w:sz="12" w:space="0" w:color="000000"/>
            </w:tcBorders>
            <w:shd w:val="clear" w:color="auto" w:fill="FFCC00"/>
          </w:tcPr>
          <w:p w14:paraId="7AFA52F1"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14,6</w:t>
            </w:r>
          </w:p>
        </w:tc>
      </w:tr>
      <w:tr w:rsidR="00A620E9" w:rsidRPr="00A620E9" w14:paraId="54987C36" w14:textId="77777777">
        <w:trPr>
          <w:trHeight w:val="83"/>
        </w:trPr>
        <w:tc>
          <w:tcPr>
            <w:tcW w:w="1873" w:type="dxa"/>
            <w:tcBorders>
              <w:top w:val="nil"/>
              <w:left w:val="single" w:sz="12" w:space="0" w:color="000000"/>
              <w:bottom w:val="single" w:sz="12" w:space="0" w:color="000000"/>
              <w:right w:val="single" w:sz="12" w:space="0" w:color="000000"/>
            </w:tcBorders>
            <w:shd w:val="clear" w:color="auto" w:fill="FFCC00"/>
          </w:tcPr>
          <w:p w14:paraId="4E9237A2"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00"/>
          </w:tcPr>
          <w:p w14:paraId="5A6D1518"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CC00"/>
          </w:tcPr>
          <w:p w14:paraId="25CF325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FFCC00"/>
          </w:tcPr>
          <w:p w14:paraId="18CB917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682D5C50" w14:textId="77777777">
        <w:trPr>
          <w:trHeight w:val="592"/>
        </w:trPr>
        <w:tc>
          <w:tcPr>
            <w:tcW w:w="1873" w:type="dxa"/>
            <w:tcBorders>
              <w:top w:val="single" w:sz="12" w:space="0" w:color="000000"/>
              <w:left w:val="single" w:sz="12" w:space="0" w:color="000000"/>
              <w:bottom w:val="nil"/>
              <w:right w:val="single" w:sz="12" w:space="0" w:color="000000"/>
            </w:tcBorders>
            <w:shd w:val="clear" w:color="auto" w:fill="99CC00"/>
          </w:tcPr>
          <w:p w14:paraId="78E218BA"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 </w:t>
            </w:r>
            <w:proofErr w:type="spellStart"/>
            <w:r w:rsidRPr="00A620E9">
              <w:rPr>
                <w:rFonts w:ascii="Times New Roman" w:eastAsia="Times New Roman" w:hAnsi="Times New Roman" w:cs="Times New Roman"/>
                <w:sz w:val="24"/>
                <w:szCs w:val="24"/>
              </w:rPr>
              <w:t>Англ.м</w:t>
            </w:r>
            <w:proofErr w:type="spellEnd"/>
            <w:r w:rsidRPr="00A620E9">
              <w:rPr>
                <w:rFonts w:ascii="Times New Roman" w:eastAsia="Times New Roman" w:hAnsi="Times New Roman" w:cs="Times New Roman"/>
                <w:sz w:val="24"/>
                <w:szCs w:val="24"/>
              </w:rPr>
              <w:t>.</w:t>
            </w:r>
          </w:p>
        </w:tc>
        <w:tc>
          <w:tcPr>
            <w:tcW w:w="1559" w:type="dxa"/>
            <w:tcBorders>
              <w:top w:val="nil"/>
              <w:left w:val="nil"/>
              <w:bottom w:val="single" w:sz="12" w:space="0" w:color="000000"/>
              <w:right w:val="single" w:sz="12" w:space="0" w:color="000000"/>
            </w:tcBorders>
            <w:shd w:val="clear" w:color="auto" w:fill="99CC00"/>
          </w:tcPr>
          <w:p w14:paraId="14DB941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99CC00"/>
          </w:tcPr>
          <w:p w14:paraId="46CD7F17"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11,25</w:t>
            </w:r>
          </w:p>
        </w:tc>
        <w:tc>
          <w:tcPr>
            <w:tcW w:w="3260" w:type="dxa"/>
            <w:tcBorders>
              <w:top w:val="nil"/>
              <w:left w:val="nil"/>
              <w:bottom w:val="single" w:sz="12" w:space="0" w:color="000000"/>
              <w:right w:val="single" w:sz="12" w:space="0" w:color="000000"/>
            </w:tcBorders>
            <w:shd w:val="clear" w:color="auto" w:fill="99CC00"/>
          </w:tcPr>
          <w:p w14:paraId="5491606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53</w:t>
            </w:r>
          </w:p>
        </w:tc>
      </w:tr>
      <w:tr w:rsidR="00A620E9" w:rsidRPr="00A620E9" w14:paraId="7E61A5B2" w14:textId="77777777">
        <w:trPr>
          <w:trHeight w:val="103"/>
        </w:trPr>
        <w:tc>
          <w:tcPr>
            <w:tcW w:w="1873" w:type="dxa"/>
            <w:tcBorders>
              <w:top w:val="nil"/>
              <w:left w:val="single" w:sz="12" w:space="0" w:color="000000"/>
              <w:bottom w:val="nil"/>
              <w:right w:val="single" w:sz="12" w:space="0" w:color="000000"/>
            </w:tcBorders>
            <w:shd w:val="clear" w:color="auto" w:fill="99CC00"/>
          </w:tcPr>
          <w:p w14:paraId="2F3B48A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00"/>
          </w:tcPr>
          <w:p w14:paraId="105FBFA3"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99CC00"/>
          </w:tcPr>
          <w:p w14:paraId="444778D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63,75</w:t>
            </w:r>
          </w:p>
        </w:tc>
        <w:tc>
          <w:tcPr>
            <w:tcW w:w="3260" w:type="dxa"/>
            <w:tcBorders>
              <w:top w:val="nil"/>
              <w:left w:val="nil"/>
              <w:bottom w:val="single" w:sz="12" w:space="0" w:color="000000"/>
              <w:right w:val="single" w:sz="12" w:space="0" w:color="000000"/>
            </w:tcBorders>
            <w:shd w:val="clear" w:color="auto" w:fill="99CC00"/>
          </w:tcPr>
          <w:p w14:paraId="04F321B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34,5</w:t>
            </w:r>
          </w:p>
        </w:tc>
      </w:tr>
      <w:tr w:rsidR="00A620E9" w:rsidRPr="00A620E9" w14:paraId="39CF7093" w14:textId="77777777">
        <w:trPr>
          <w:trHeight w:val="103"/>
        </w:trPr>
        <w:tc>
          <w:tcPr>
            <w:tcW w:w="1873" w:type="dxa"/>
            <w:tcBorders>
              <w:top w:val="nil"/>
              <w:left w:val="single" w:sz="12" w:space="0" w:color="000000"/>
              <w:bottom w:val="nil"/>
              <w:right w:val="single" w:sz="12" w:space="0" w:color="000000"/>
            </w:tcBorders>
            <w:shd w:val="clear" w:color="auto" w:fill="99CC00"/>
          </w:tcPr>
          <w:p w14:paraId="031EA8A9"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00"/>
          </w:tcPr>
          <w:p w14:paraId="4A390CC6"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99CC00"/>
          </w:tcPr>
          <w:p w14:paraId="09ABD650"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25</w:t>
            </w:r>
          </w:p>
        </w:tc>
        <w:tc>
          <w:tcPr>
            <w:tcW w:w="3260" w:type="dxa"/>
            <w:tcBorders>
              <w:top w:val="nil"/>
              <w:left w:val="nil"/>
              <w:bottom w:val="single" w:sz="12" w:space="0" w:color="000000"/>
              <w:right w:val="single" w:sz="12" w:space="0" w:color="000000"/>
            </w:tcBorders>
            <w:shd w:val="clear" w:color="auto" w:fill="99CC00"/>
          </w:tcPr>
          <w:p w14:paraId="20495F0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12,5</w:t>
            </w:r>
          </w:p>
        </w:tc>
      </w:tr>
      <w:tr w:rsidR="00A620E9" w:rsidRPr="00A620E9" w14:paraId="5CB993C0"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99CC00"/>
          </w:tcPr>
          <w:p w14:paraId="661E99DB"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00"/>
          </w:tcPr>
          <w:p w14:paraId="3F015A53"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99CC00"/>
          </w:tcPr>
          <w:p w14:paraId="31F2EDF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99CC00"/>
          </w:tcPr>
          <w:p w14:paraId="4FA08921"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472EEAC5" w14:textId="77777777">
        <w:trPr>
          <w:trHeight w:val="389"/>
        </w:trPr>
        <w:tc>
          <w:tcPr>
            <w:tcW w:w="1873" w:type="dxa"/>
            <w:tcBorders>
              <w:top w:val="single" w:sz="12" w:space="0" w:color="000000"/>
              <w:left w:val="single" w:sz="12" w:space="0" w:color="000000"/>
              <w:bottom w:val="nil"/>
              <w:right w:val="single" w:sz="12" w:space="0" w:color="000000"/>
            </w:tcBorders>
            <w:shd w:val="clear" w:color="auto" w:fill="99CCFF"/>
          </w:tcPr>
          <w:p w14:paraId="566601A5"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Математична</w:t>
            </w:r>
          </w:p>
        </w:tc>
        <w:tc>
          <w:tcPr>
            <w:tcW w:w="1559" w:type="dxa"/>
            <w:tcBorders>
              <w:top w:val="nil"/>
              <w:left w:val="nil"/>
              <w:bottom w:val="single" w:sz="12" w:space="0" w:color="000000"/>
              <w:right w:val="single" w:sz="12" w:space="0" w:color="000000"/>
            </w:tcBorders>
            <w:shd w:val="clear" w:color="auto" w:fill="99CCFF"/>
          </w:tcPr>
          <w:p w14:paraId="2259E911"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99CCFF"/>
          </w:tcPr>
          <w:p w14:paraId="6E4EE7A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55</w:t>
            </w:r>
          </w:p>
        </w:tc>
        <w:tc>
          <w:tcPr>
            <w:tcW w:w="3260" w:type="dxa"/>
            <w:tcBorders>
              <w:top w:val="nil"/>
              <w:left w:val="nil"/>
              <w:bottom w:val="single" w:sz="12" w:space="0" w:color="000000"/>
              <w:right w:val="single" w:sz="12" w:space="0" w:color="000000"/>
            </w:tcBorders>
            <w:shd w:val="clear" w:color="auto" w:fill="99CCFF"/>
          </w:tcPr>
          <w:p w14:paraId="6419A72A"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43,75</w:t>
            </w:r>
          </w:p>
        </w:tc>
      </w:tr>
      <w:tr w:rsidR="00A620E9" w:rsidRPr="00A620E9" w14:paraId="0AFE6CBC" w14:textId="77777777">
        <w:trPr>
          <w:trHeight w:val="103"/>
        </w:trPr>
        <w:tc>
          <w:tcPr>
            <w:tcW w:w="1873" w:type="dxa"/>
            <w:tcBorders>
              <w:top w:val="nil"/>
              <w:left w:val="single" w:sz="12" w:space="0" w:color="000000"/>
              <w:bottom w:val="nil"/>
              <w:right w:val="single" w:sz="12" w:space="0" w:color="000000"/>
            </w:tcBorders>
            <w:shd w:val="clear" w:color="auto" w:fill="99CCFF"/>
          </w:tcPr>
          <w:p w14:paraId="6DF172B6"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FF"/>
          </w:tcPr>
          <w:p w14:paraId="62CAA694"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99CCFF"/>
          </w:tcPr>
          <w:p w14:paraId="13655C5A"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33</w:t>
            </w:r>
          </w:p>
        </w:tc>
        <w:tc>
          <w:tcPr>
            <w:tcW w:w="3260" w:type="dxa"/>
            <w:tcBorders>
              <w:top w:val="nil"/>
              <w:left w:val="nil"/>
              <w:bottom w:val="single" w:sz="12" w:space="0" w:color="000000"/>
              <w:right w:val="single" w:sz="12" w:space="0" w:color="000000"/>
            </w:tcBorders>
            <w:shd w:val="clear" w:color="auto" w:fill="99CCFF"/>
          </w:tcPr>
          <w:p w14:paraId="3294A15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45,9</w:t>
            </w:r>
          </w:p>
        </w:tc>
      </w:tr>
      <w:tr w:rsidR="00A620E9" w:rsidRPr="00A620E9" w14:paraId="3AADD333" w14:textId="77777777">
        <w:trPr>
          <w:trHeight w:val="103"/>
        </w:trPr>
        <w:tc>
          <w:tcPr>
            <w:tcW w:w="1873" w:type="dxa"/>
            <w:tcBorders>
              <w:top w:val="nil"/>
              <w:left w:val="single" w:sz="12" w:space="0" w:color="000000"/>
              <w:bottom w:val="nil"/>
              <w:right w:val="single" w:sz="12" w:space="0" w:color="000000"/>
            </w:tcBorders>
            <w:shd w:val="clear" w:color="auto" w:fill="99CCFF"/>
          </w:tcPr>
          <w:p w14:paraId="5D9E31E0"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FF"/>
          </w:tcPr>
          <w:p w14:paraId="18EC4674"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99CCFF"/>
          </w:tcPr>
          <w:p w14:paraId="3B578F1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12</w:t>
            </w:r>
          </w:p>
        </w:tc>
        <w:tc>
          <w:tcPr>
            <w:tcW w:w="3260" w:type="dxa"/>
            <w:tcBorders>
              <w:top w:val="nil"/>
              <w:left w:val="nil"/>
              <w:bottom w:val="single" w:sz="12" w:space="0" w:color="000000"/>
              <w:right w:val="single" w:sz="12" w:space="0" w:color="000000"/>
            </w:tcBorders>
            <w:shd w:val="clear" w:color="auto" w:fill="99CCFF"/>
          </w:tcPr>
          <w:p w14:paraId="2918E24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10,4</w:t>
            </w:r>
          </w:p>
        </w:tc>
      </w:tr>
      <w:tr w:rsidR="00A620E9" w:rsidRPr="00A620E9" w14:paraId="331A149A"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99CCFF"/>
          </w:tcPr>
          <w:p w14:paraId="398C2CB6"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99CCFF"/>
          </w:tcPr>
          <w:p w14:paraId="519C0C25"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99CCFF"/>
          </w:tcPr>
          <w:p w14:paraId="6A8AD2F6"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0,4</w:t>
            </w:r>
          </w:p>
        </w:tc>
        <w:tc>
          <w:tcPr>
            <w:tcW w:w="3260" w:type="dxa"/>
            <w:tcBorders>
              <w:top w:val="nil"/>
              <w:left w:val="nil"/>
              <w:bottom w:val="single" w:sz="12" w:space="0" w:color="000000"/>
              <w:right w:val="single" w:sz="12" w:space="0" w:color="000000"/>
            </w:tcBorders>
            <w:shd w:val="clear" w:color="auto" w:fill="99CCFF"/>
          </w:tcPr>
          <w:p w14:paraId="6ACC1A4E"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2A752DE7" w14:textId="77777777">
        <w:trPr>
          <w:trHeight w:val="709"/>
        </w:trPr>
        <w:tc>
          <w:tcPr>
            <w:tcW w:w="1873" w:type="dxa"/>
            <w:tcBorders>
              <w:top w:val="single" w:sz="12" w:space="0" w:color="000000"/>
              <w:left w:val="single" w:sz="12" w:space="0" w:color="000000"/>
              <w:bottom w:val="nil"/>
              <w:right w:val="single" w:sz="12" w:space="0" w:color="000000"/>
            </w:tcBorders>
            <w:shd w:val="clear" w:color="auto" w:fill="FFCC99"/>
          </w:tcPr>
          <w:p w14:paraId="0A9531F0"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Природнича</w:t>
            </w:r>
          </w:p>
          <w:p w14:paraId="18A97D6F"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lastRenderedPageBreak/>
              <w:t>ЯДС</w:t>
            </w:r>
          </w:p>
        </w:tc>
        <w:tc>
          <w:tcPr>
            <w:tcW w:w="1559" w:type="dxa"/>
            <w:tcBorders>
              <w:top w:val="nil"/>
              <w:left w:val="nil"/>
              <w:bottom w:val="single" w:sz="12" w:space="0" w:color="000000"/>
              <w:right w:val="single" w:sz="12" w:space="0" w:color="000000"/>
            </w:tcBorders>
            <w:shd w:val="clear" w:color="auto" w:fill="FFCC99"/>
          </w:tcPr>
          <w:p w14:paraId="393DDC7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lastRenderedPageBreak/>
              <w:t>В</w:t>
            </w:r>
          </w:p>
        </w:tc>
        <w:tc>
          <w:tcPr>
            <w:tcW w:w="2410" w:type="dxa"/>
            <w:tcBorders>
              <w:top w:val="nil"/>
              <w:left w:val="nil"/>
              <w:bottom w:val="single" w:sz="12" w:space="0" w:color="000000"/>
              <w:right w:val="single" w:sz="12" w:space="0" w:color="000000"/>
            </w:tcBorders>
            <w:shd w:val="clear" w:color="auto" w:fill="FFCC99"/>
          </w:tcPr>
          <w:p w14:paraId="153FDCE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43,6</w:t>
            </w:r>
          </w:p>
        </w:tc>
        <w:tc>
          <w:tcPr>
            <w:tcW w:w="3260" w:type="dxa"/>
            <w:tcBorders>
              <w:top w:val="nil"/>
              <w:left w:val="nil"/>
              <w:bottom w:val="single" w:sz="12" w:space="0" w:color="000000"/>
              <w:right w:val="single" w:sz="12" w:space="0" w:color="000000"/>
            </w:tcBorders>
            <w:shd w:val="clear" w:color="auto" w:fill="FFCC99"/>
          </w:tcPr>
          <w:p w14:paraId="4E0B818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50</w:t>
            </w:r>
          </w:p>
        </w:tc>
      </w:tr>
      <w:tr w:rsidR="00A620E9" w:rsidRPr="00A620E9" w14:paraId="3B64E6F1" w14:textId="77777777">
        <w:trPr>
          <w:trHeight w:val="103"/>
        </w:trPr>
        <w:tc>
          <w:tcPr>
            <w:tcW w:w="1873" w:type="dxa"/>
            <w:tcBorders>
              <w:top w:val="nil"/>
              <w:left w:val="single" w:sz="12" w:space="0" w:color="000000"/>
              <w:bottom w:val="nil"/>
              <w:right w:val="single" w:sz="12" w:space="0" w:color="000000"/>
            </w:tcBorders>
            <w:shd w:val="clear" w:color="auto" w:fill="FFCC99"/>
          </w:tcPr>
          <w:p w14:paraId="6C6EB52E"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6E29A3BD"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CC99"/>
          </w:tcPr>
          <w:p w14:paraId="4E7B7794"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44,5</w:t>
            </w:r>
          </w:p>
        </w:tc>
        <w:tc>
          <w:tcPr>
            <w:tcW w:w="3260" w:type="dxa"/>
            <w:tcBorders>
              <w:top w:val="nil"/>
              <w:left w:val="nil"/>
              <w:bottom w:val="single" w:sz="12" w:space="0" w:color="000000"/>
              <w:right w:val="single" w:sz="12" w:space="0" w:color="000000"/>
            </w:tcBorders>
            <w:shd w:val="clear" w:color="auto" w:fill="FFCC99"/>
          </w:tcPr>
          <w:p w14:paraId="71A75496"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43,75</w:t>
            </w:r>
          </w:p>
        </w:tc>
      </w:tr>
      <w:tr w:rsidR="00A620E9" w:rsidRPr="00A620E9" w14:paraId="3A862D23" w14:textId="77777777">
        <w:trPr>
          <w:trHeight w:val="103"/>
        </w:trPr>
        <w:tc>
          <w:tcPr>
            <w:tcW w:w="1873" w:type="dxa"/>
            <w:tcBorders>
              <w:top w:val="nil"/>
              <w:left w:val="single" w:sz="12" w:space="0" w:color="000000"/>
              <w:bottom w:val="nil"/>
              <w:right w:val="single" w:sz="12" w:space="0" w:color="000000"/>
            </w:tcBorders>
            <w:shd w:val="clear" w:color="auto" w:fill="FFCC99"/>
          </w:tcPr>
          <w:p w14:paraId="28FC8D7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7BCC9108"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CC99"/>
          </w:tcPr>
          <w:p w14:paraId="71E4C894"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11</w:t>
            </w:r>
          </w:p>
        </w:tc>
        <w:tc>
          <w:tcPr>
            <w:tcW w:w="3260" w:type="dxa"/>
            <w:tcBorders>
              <w:top w:val="nil"/>
              <w:left w:val="nil"/>
              <w:bottom w:val="single" w:sz="12" w:space="0" w:color="000000"/>
              <w:right w:val="single" w:sz="12" w:space="0" w:color="000000"/>
            </w:tcBorders>
            <w:shd w:val="clear" w:color="auto" w:fill="FFCC99"/>
          </w:tcPr>
          <w:p w14:paraId="70EFCC86"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6,25</w:t>
            </w:r>
          </w:p>
        </w:tc>
      </w:tr>
      <w:tr w:rsidR="00A620E9" w:rsidRPr="00A620E9" w14:paraId="15C0F46E"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FFCC99"/>
          </w:tcPr>
          <w:p w14:paraId="487E6650"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3427F9A8"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CC99"/>
          </w:tcPr>
          <w:p w14:paraId="7CA17FC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0,9</w:t>
            </w:r>
          </w:p>
        </w:tc>
        <w:tc>
          <w:tcPr>
            <w:tcW w:w="3260" w:type="dxa"/>
            <w:tcBorders>
              <w:top w:val="nil"/>
              <w:left w:val="nil"/>
              <w:bottom w:val="single" w:sz="12" w:space="0" w:color="000000"/>
              <w:right w:val="single" w:sz="12" w:space="0" w:color="000000"/>
            </w:tcBorders>
            <w:shd w:val="clear" w:color="auto" w:fill="FFCC99"/>
          </w:tcPr>
          <w:p w14:paraId="5AAF64F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0AAD0178" w14:textId="77777777">
        <w:trPr>
          <w:trHeight w:val="389"/>
        </w:trPr>
        <w:tc>
          <w:tcPr>
            <w:tcW w:w="1873" w:type="dxa"/>
            <w:tcBorders>
              <w:top w:val="single" w:sz="12" w:space="0" w:color="000000"/>
              <w:left w:val="single" w:sz="12" w:space="0" w:color="000000"/>
              <w:bottom w:val="nil"/>
              <w:right w:val="single" w:sz="12" w:space="0" w:color="000000"/>
            </w:tcBorders>
            <w:shd w:val="clear" w:color="auto" w:fill="FFFF99"/>
          </w:tcPr>
          <w:p w14:paraId="266DE93E"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Технологічна</w:t>
            </w:r>
          </w:p>
          <w:p w14:paraId="6199BBB9"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Дизайн</w:t>
            </w:r>
          </w:p>
        </w:tc>
        <w:tc>
          <w:tcPr>
            <w:tcW w:w="1559" w:type="dxa"/>
            <w:tcBorders>
              <w:top w:val="nil"/>
              <w:left w:val="nil"/>
              <w:bottom w:val="single" w:sz="12" w:space="0" w:color="000000"/>
              <w:right w:val="single" w:sz="12" w:space="0" w:color="000000"/>
            </w:tcBorders>
            <w:shd w:val="clear" w:color="auto" w:fill="FFFF99"/>
          </w:tcPr>
          <w:p w14:paraId="61C39DFE"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FFFF99"/>
          </w:tcPr>
          <w:p w14:paraId="289107C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72</w:t>
            </w:r>
          </w:p>
        </w:tc>
        <w:tc>
          <w:tcPr>
            <w:tcW w:w="3260" w:type="dxa"/>
            <w:tcBorders>
              <w:top w:val="nil"/>
              <w:left w:val="nil"/>
              <w:bottom w:val="single" w:sz="12" w:space="0" w:color="000000"/>
              <w:right w:val="single" w:sz="12" w:space="0" w:color="000000"/>
            </w:tcBorders>
            <w:shd w:val="clear" w:color="auto" w:fill="FFFF99"/>
          </w:tcPr>
          <w:p w14:paraId="5EE4CD8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64,58</w:t>
            </w:r>
          </w:p>
        </w:tc>
      </w:tr>
      <w:tr w:rsidR="00A620E9" w:rsidRPr="00A620E9" w14:paraId="09408091" w14:textId="77777777">
        <w:trPr>
          <w:trHeight w:val="103"/>
        </w:trPr>
        <w:tc>
          <w:tcPr>
            <w:tcW w:w="1873" w:type="dxa"/>
            <w:tcBorders>
              <w:top w:val="nil"/>
              <w:left w:val="single" w:sz="12" w:space="0" w:color="000000"/>
              <w:bottom w:val="nil"/>
              <w:right w:val="single" w:sz="12" w:space="0" w:color="000000"/>
            </w:tcBorders>
            <w:shd w:val="clear" w:color="auto" w:fill="FFFF99"/>
          </w:tcPr>
          <w:p w14:paraId="2A1E1B22"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6003A637"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FF99"/>
          </w:tcPr>
          <w:p w14:paraId="070C750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22</w:t>
            </w:r>
          </w:p>
        </w:tc>
        <w:tc>
          <w:tcPr>
            <w:tcW w:w="3260" w:type="dxa"/>
            <w:tcBorders>
              <w:top w:val="nil"/>
              <w:left w:val="nil"/>
              <w:bottom w:val="single" w:sz="12" w:space="0" w:color="000000"/>
              <w:right w:val="single" w:sz="12" w:space="0" w:color="000000"/>
            </w:tcBorders>
            <w:shd w:val="clear" w:color="auto" w:fill="FFFF99"/>
          </w:tcPr>
          <w:p w14:paraId="03F280B6"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31,25</w:t>
            </w:r>
          </w:p>
        </w:tc>
      </w:tr>
      <w:tr w:rsidR="00A620E9" w:rsidRPr="00A620E9" w14:paraId="51D154F8" w14:textId="77777777">
        <w:trPr>
          <w:trHeight w:val="103"/>
        </w:trPr>
        <w:tc>
          <w:tcPr>
            <w:tcW w:w="1873" w:type="dxa"/>
            <w:tcBorders>
              <w:top w:val="nil"/>
              <w:left w:val="single" w:sz="12" w:space="0" w:color="000000"/>
              <w:bottom w:val="nil"/>
              <w:right w:val="single" w:sz="12" w:space="0" w:color="000000"/>
            </w:tcBorders>
            <w:shd w:val="clear" w:color="auto" w:fill="FFFF99"/>
          </w:tcPr>
          <w:p w14:paraId="0A90E1DE"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7335B50C"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FF99"/>
          </w:tcPr>
          <w:p w14:paraId="6E6F7E6C"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6</w:t>
            </w:r>
          </w:p>
        </w:tc>
        <w:tc>
          <w:tcPr>
            <w:tcW w:w="3260" w:type="dxa"/>
            <w:tcBorders>
              <w:top w:val="nil"/>
              <w:left w:val="nil"/>
              <w:bottom w:val="single" w:sz="12" w:space="0" w:color="000000"/>
              <w:right w:val="single" w:sz="12" w:space="0" w:color="000000"/>
            </w:tcBorders>
            <w:shd w:val="clear" w:color="auto" w:fill="FFFF99"/>
          </w:tcPr>
          <w:p w14:paraId="4651F92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36E2CAD0"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FFFF99"/>
          </w:tcPr>
          <w:p w14:paraId="66B58037"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5C049AD1"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FF99"/>
          </w:tcPr>
          <w:p w14:paraId="37B41FCA"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FFFF99"/>
          </w:tcPr>
          <w:p w14:paraId="1434566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318D5769" w14:textId="77777777">
        <w:trPr>
          <w:trHeight w:val="491"/>
        </w:trPr>
        <w:tc>
          <w:tcPr>
            <w:tcW w:w="1873" w:type="dxa"/>
            <w:tcBorders>
              <w:top w:val="single" w:sz="12" w:space="0" w:color="000000"/>
              <w:left w:val="single" w:sz="12" w:space="0" w:color="000000"/>
              <w:bottom w:val="nil"/>
              <w:right w:val="single" w:sz="12" w:space="0" w:color="000000"/>
            </w:tcBorders>
            <w:shd w:val="clear" w:color="auto" w:fill="FFFF99"/>
          </w:tcPr>
          <w:p w14:paraId="358B65E7"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proofErr w:type="spellStart"/>
            <w:r w:rsidRPr="00A620E9">
              <w:rPr>
                <w:rFonts w:ascii="Times New Roman" w:eastAsia="Times New Roman" w:hAnsi="Times New Roman" w:cs="Times New Roman"/>
                <w:sz w:val="24"/>
                <w:szCs w:val="24"/>
              </w:rPr>
              <w:t>Інформ</w:t>
            </w:r>
            <w:proofErr w:type="spellEnd"/>
            <w:r w:rsidRPr="00A620E9">
              <w:rPr>
                <w:rFonts w:ascii="Times New Roman" w:eastAsia="Times New Roman" w:hAnsi="Times New Roman" w:cs="Times New Roman"/>
                <w:sz w:val="24"/>
                <w:szCs w:val="24"/>
              </w:rPr>
              <w:t>.</w:t>
            </w:r>
          </w:p>
        </w:tc>
        <w:tc>
          <w:tcPr>
            <w:tcW w:w="1559" w:type="dxa"/>
            <w:tcBorders>
              <w:top w:val="nil"/>
              <w:left w:val="nil"/>
              <w:bottom w:val="single" w:sz="12" w:space="0" w:color="000000"/>
              <w:right w:val="single" w:sz="12" w:space="0" w:color="000000"/>
            </w:tcBorders>
            <w:shd w:val="clear" w:color="auto" w:fill="FFFF99"/>
          </w:tcPr>
          <w:p w14:paraId="3FD12EAD"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FFFF99"/>
          </w:tcPr>
          <w:p w14:paraId="56F881EE"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72,5</w:t>
            </w:r>
          </w:p>
        </w:tc>
        <w:tc>
          <w:tcPr>
            <w:tcW w:w="3260" w:type="dxa"/>
            <w:tcBorders>
              <w:top w:val="nil"/>
              <w:left w:val="nil"/>
              <w:bottom w:val="single" w:sz="12" w:space="0" w:color="000000"/>
              <w:right w:val="single" w:sz="12" w:space="0" w:color="000000"/>
            </w:tcBorders>
            <w:shd w:val="clear" w:color="auto" w:fill="FFFF99"/>
          </w:tcPr>
          <w:p w14:paraId="169D748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50</w:t>
            </w:r>
          </w:p>
        </w:tc>
      </w:tr>
      <w:tr w:rsidR="00A620E9" w:rsidRPr="00A620E9" w14:paraId="39160076" w14:textId="77777777">
        <w:trPr>
          <w:trHeight w:val="103"/>
        </w:trPr>
        <w:tc>
          <w:tcPr>
            <w:tcW w:w="1873" w:type="dxa"/>
            <w:tcBorders>
              <w:top w:val="nil"/>
              <w:left w:val="single" w:sz="12" w:space="0" w:color="000000"/>
              <w:bottom w:val="nil"/>
              <w:right w:val="single" w:sz="12" w:space="0" w:color="000000"/>
            </w:tcBorders>
            <w:shd w:val="clear" w:color="auto" w:fill="FFFF99"/>
          </w:tcPr>
          <w:p w14:paraId="165F193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5957CE37"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FF99"/>
          </w:tcPr>
          <w:p w14:paraId="188EEF6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22,5</w:t>
            </w:r>
          </w:p>
        </w:tc>
        <w:tc>
          <w:tcPr>
            <w:tcW w:w="3260" w:type="dxa"/>
            <w:tcBorders>
              <w:top w:val="nil"/>
              <w:left w:val="nil"/>
              <w:bottom w:val="single" w:sz="12" w:space="0" w:color="000000"/>
              <w:right w:val="single" w:sz="12" w:space="0" w:color="000000"/>
            </w:tcBorders>
            <w:shd w:val="clear" w:color="auto" w:fill="FFFF99"/>
          </w:tcPr>
          <w:p w14:paraId="3E82C03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39,1</w:t>
            </w:r>
          </w:p>
        </w:tc>
      </w:tr>
      <w:tr w:rsidR="00A620E9" w:rsidRPr="00A620E9" w14:paraId="2C56AD2B" w14:textId="77777777">
        <w:trPr>
          <w:trHeight w:val="103"/>
        </w:trPr>
        <w:tc>
          <w:tcPr>
            <w:tcW w:w="1873" w:type="dxa"/>
            <w:tcBorders>
              <w:top w:val="nil"/>
              <w:left w:val="single" w:sz="12" w:space="0" w:color="000000"/>
              <w:bottom w:val="nil"/>
              <w:right w:val="single" w:sz="12" w:space="0" w:color="000000"/>
            </w:tcBorders>
            <w:shd w:val="clear" w:color="auto" w:fill="FFFF99"/>
          </w:tcPr>
          <w:p w14:paraId="1C1C84F6"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0D259FE5"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FF99"/>
          </w:tcPr>
          <w:p w14:paraId="7773D57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w:t>
            </w:r>
          </w:p>
        </w:tc>
        <w:tc>
          <w:tcPr>
            <w:tcW w:w="3260" w:type="dxa"/>
            <w:tcBorders>
              <w:top w:val="nil"/>
              <w:left w:val="nil"/>
              <w:bottom w:val="single" w:sz="12" w:space="0" w:color="000000"/>
              <w:right w:val="single" w:sz="12" w:space="0" w:color="000000"/>
            </w:tcBorders>
            <w:shd w:val="clear" w:color="auto" w:fill="FFFF99"/>
          </w:tcPr>
          <w:p w14:paraId="31D0A500"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10,9</w:t>
            </w:r>
          </w:p>
        </w:tc>
      </w:tr>
      <w:tr w:rsidR="00A620E9" w:rsidRPr="00A620E9" w14:paraId="1D9E2319"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FFFF99"/>
          </w:tcPr>
          <w:p w14:paraId="143E1EFE"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FF99"/>
          </w:tcPr>
          <w:p w14:paraId="2E37BDF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FF99"/>
          </w:tcPr>
          <w:p w14:paraId="2B801981"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FFFF99"/>
          </w:tcPr>
          <w:p w14:paraId="6C5F431A"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09F4659A" w14:textId="77777777">
        <w:trPr>
          <w:trHeight w:val="427"/>
        </w:trPr>
        <w:tc>
          <w:tcPr>
            <w:tcW w:w="1873" w:type="dxa"/>
            <w:tcBorders>
              <w:top w:val="single" w:sz="12" w:space="0" w:color="000000"/>
              <w:left w:val="single" w:sz="12" w:space="0" w:color="000000"/>
              <w:bottom w:val="nil"/>
              <w:right w:val="single" w:sz="12" w:space="0" w:color="000000"/>
            </w:tcBorders>
            <w:shd w:val="clear" w:color="auto" w:fill="FF99CC"/>
          </w:tcPr>
          <w:p w14:paraId="56B54A3A"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 xml:space="preserve">Мистецька </w:t>
            </w:r>
          </w:p>
          <w:p w14:paraId="03ED6C3D"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ОМ</w:t>
            </w:r>
          </w:p>
        </w:tc>
        <w:tc>
          <w:tcPr>
            <w:tcW w:w="1559" w:type="dxa"/>
            <w:tcBorders>
              <w:top w:val="nil"/>
              <w:left w:val="nil"/>
              <w:bottom w:val="single" w:sz="12" w:space="0" w:color="000000"/>
              <w:right w:val="single" w:sz="12" w:space="0" w:color="000000"/>
            </w:tcBorders>
            <w:shd w:val="clear" w:color="auto" w:fill="FF99CC"/>
          </w:tcPr>
          <w:p w14:paraId="465E197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FF99CC"/>
          </w:tcPr>
          <w:p w14:paraId="23045BCD"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55</w:t>
            </w:r>
          </w:p>
        </w:tc>
        <w:tc>
          <w:tcPr>
            <w:tcW w:w="3260" w:type="dxa"/>
            <w:tcBorders>
              <w:top w:val="nil"/>
              <w:left w:val="nil"/>
              <w:bottom w:val="single" w:sz="12" w:space="0" w:color="000000"/>
              <w:right w:val="single" w:sz="12" w:space="0" w:color="000000"/>
            </w:tcBorders>
            <w:shd w:val="clear" w:color="auto" w:fill="FF99CC"/>
          </w:tcPr>
          <w:p w14:paraId="79429253"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62,5</w:t>
            </w:r>
          </w:p>
        </w:tc>
      </w:tr>
      <w:tr w:rsidR="00A620E9" w:rsidRPr="00A620E9" w14:paraId="768E2CD5" w14:textId="77777777">
        <w:trPr>
          <w:trHeight w:val="103"/>
        </w:trPr>
        <w:tc>
          <w:tcPr>
            <w:tcW w:w="1873" w:type="dxa"/>
            <w:tcBorders>
              <w:top w:val="nil"/>
              <w:left w:val="single" w:sz="12" w:space="0" w:color="000000"/>
              <w:bottom w:val="nil"/>
              <w:right w:val="single" w:sz="12" w:space="0" w:color="000000"/>
            </w:tcBorders>
            <w:shd w:val="clear" w:color="auto" w:fill="FF99CC"/>
          </w:tcPr>
          <w:p w14:paraId="7FEA8AB3"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99CC"/>
          </w:tcPr>
          <w:p w14:paraId="63D7F95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99CC"/>
          </w:tcPr>
          <w:p w14:paraId="6F85C324"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37,5</w:t>
            </w:r>
          </w:p>
        </w:tc>
        <w:tc>
          <w:tcPr>
            <w:tcW w:w="3260" w:type="dxa"/>
            <w:tcBorders>
              <w:top w:val="nil"/>
              <w:left w:val="nil"/>
              <w:bottom w:val="single" w:sz="12" w:space="0" w:color="000000"/>
              <w:right w:val="single" w:sz="12" w:space="0" w:color="000000"/>
            </w:tcBorders>
            <w:shd w:val="clear" w:color="auto" w:fill="FF99CC"/>
          </w:tcPr>
          <w:p w14:paraId="799C26EC"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37,5</w:t>
            </w:r>
          </w:p>
        </w:tc>
      </w:tr>
      <w:tr w:rsidR="00A620E9" w:rsidRPr="00A620E9" w14:paraId="43172CA4" w14:textId="77777777">
        <w:trPr>
          <w:trHeight w:val="103"/>
        </w:trPr>
        <w:tc>
          <w:tcPr>
            <w:tcW w:w="1873" w:type="dxa"/>
            <w:tcBorders>
              <w:top w:val="nil"/>
              <w:left w:val="single" w:sz="12" w:space="0" w:color="000000"/>
              <w:bottom w:val="nil"/>
              <w:right w:val="single" w:sz="12" w:space="0" w:color="000000"/>
            </w:tcBorders>
            <w:shd w:val="clear" w:color="auto" w:fill="FF99CC"/>
          </w:tcPr>
          <w:p w14:paraId="475AE662"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99CC"/>
          </w:tcPr>
          <w:p w14:paraId="054512F3"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99CC"/>
          </w:tcPr>
          <w:p w14:paraId="45F4A37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7,5</w:t>
            </w:r>
          </w:p>
        </w:tc>
        <w:tc>
          <w:tcPr>
            <w:tcW w:w="3260" w:type="dxa"/>
            <w:tcBorders>
              <w:top w:val="nil"/>
              <w:left w:val="nil"/>
              <w:bottom w:val="single" w:sz="12" w:space="0" w:color="000000"/>
              <w:right w:val="single" w:sz="12" w:space="0" w:color="000000"/>
            </w:tcBorders>
            <w:shd w:val="clear" w:color="auto" w:fill="FF99CC"/>
          </w:tcPr>
          <w:p w14:paraId="5530902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0655D268"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FF99CC"/>
          </w:tcPr>
          <w:p w14:paraId="6B186ECF"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99CC"/>
          </w:tcPr>
          <w:p w14:paraId="235FF63C"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99CC"/>
          </w:tcPr>
          <w:p w14:paraId="3376192A"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FF99CC"/>
          </w:tcPr>
          <w:p w14:paraId="54B0310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0E6B3200" w14:textId="77777777">
        <w:trPr>
          <w:trHeight w:val="285"/>
        </w:trPr>
        <w:tc>
          <w:tcPr>
            <w:tcW w:w="1873" w:type="dxa"/>
            <w:tcBorders>
              <w:top w:val="single" w:sz="12" w:space="0" w:color="000000"/>
              <w:left w:val="single" w:sz="12" w:space="0" w:color="000000"/>
              <w:bottom w:val="nil"/>
              <w:right w:val="single" w:sz="12" w:space="0" w:color="000000"/>
            </w:tcBorders>
            <w:shd w:val="clear" w:color="auto" w:fill="00FFFF"/>
          </w:tcPr>
          <w:p w14:paraId="257592BC"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proofErr w:type="spellStart"/>
            <w:r w:rsidRPr="00A620E9">
              <w:rPr>
                <w:rFonts w:ascii="Times New Roman" w:eastAsia="Times New Roman" w:hAnsi="Times New Roman" w:cs="Times New Roman"/>
                <w:sz w:val="24"/>
                <w:szCs w:val="24"/>
              </w:rPr>
              <w:t>муз.м</w:t>
            </w:r>
            <w:proofErr w:type="spellEnd"/>
          </w:p>
        </w:tc>
        <w:tc>
          <w:tcPr>
            <w:tcW w:w="1559" w:type="dxa"/>
            <w:tcBorders>
              <w:top w:val="nil"/>
              <w:left w:val="nil"/>
              <w:bottom w:val="single" w:sz="12" w:space="0" w:color="000000"/>
              <w:right w:val="single" w:sz="12" w:space="0" w:color="000000"/>
            </w:tcBorders>
            <w:shd w:val="clear" w:color="auto" w:fill="00FFFF"/>
          </w:tcPr>
          <w:p w14:paraId="2A8AFD8E"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00FFFF"/>
          </w:tcPr>
          <w:p w14:paraId="312E0076"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95</w:t>
            </w:r>
          </w:p>
        </w:tc>
        <w:tc>
          <w:tcPr>
            <w:tcW w:w="3260" w:type="dxa"/>
            <w:tcBorders>
              <w:top w:val="nil"/>
              <w:left w:val="nil"/>
              <w:bottom w:val="single" w:sz="12" w:space="0" w:color="000000"/>
              <w:right w:val="single" w:sz="12" w:space="0" w:color="000000"/>
            </w:tcBorders>
            <w:shd w:val="clear" w:color="auto" w:fill="00FFFF"/>
          </w:tcPr>
          <w:p w14:paraId="4CD47A78"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87,5</w:t>
            </w:r>
          </w:p>
        </w:tc>
      </w:tr>
      <w:tr w:rsidR="00A620E9" w:rsidRPr="00A620E9" w14:paraId="4449D493" w14:textId="77777777">
        <w:trPr>
          <w:trHeight w:val="103"/>
        </w:trPr>
        <w:tc>
          <w:tcPr>
            <w:tcW w:w="1873" w:type="dxa"/>
            <w:tcBorders>
              <w:top w:val="nil"/>
              <w:left w:val="single" w:sz="12" w:space="0" w:color="000000"/>
              <w:bottom w:val="nil"/>
              <w:right w:val="single" w:sz="12" w:space="0" w:color="000000"/>
            </w:tcBorders>
            <w:shd w:val="clear" w:color="auto" w:fill="00FFFF"/>
          </w:tcPr>
          <w:p w14:paraId="4169ECC3"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00FFFF"/>
          </w:tcPr>
          <w:p w14:paraId="17ACC89D"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00FFFF"/>
          </w:tcPr>
          <w:p w14:paraId="5A98E55B"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w:t>
            </w:r>
          </w:p>
        </w:tc>
        <w:tc>
          <w:tcPr>
            <w:tcW w:w="3260" w:type="dxa"/>
            <w:tcBorders>
              <w:top w:val="nil"/>
              <w:left w:val="nil"/>
              <w:bottom w:val="single" w:sz="12" w:space="0" w:color="000000"/>
              <w:right w:val="single" w:sz="12" w:space="0" w:color="000000"/>
            </w:tcBorders>
            <w:shd w:val="clear" w:color="auto" w:fill="00FFFF"/>
          </w:tcPr>
          <w:p w14:paraId="36A3C85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12,5</w:t>
            </w:r>
          </w:p>
        </w:tc>
      </w:tr>
      <w:tr w:rsidR="00A620E9" w:rsidRPr="00A620E9" w14:paraId="5734DA4E" w14:textId="77777777">
        <w:trPr>
          <w:trHeight w:val="103"/>
        </w:trPr>
        <w:tc>
          <w:tcPr>
            <w:tcW w:w="1873" w:type="dxa"/>
            <w:tcBorders>
              <w:top w:val="nil"/>
              <w:left w:val="single" w:sz="12" w:space="0" w:color="000000"/>
              <w:bottom w:val="nil"/>
              <w:right w:val="single" w:sz="12" w:space="0" w:color="000000"/>
            </w:tcBorders>
            <w:shd w:val="clear" w:color="auto" w:fill="00FFFF"/>
          </w:tcPr>
          <w:p w14:paraId="5F6CE7DD"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00FFFF"/>
          </w:tcPr>
          <w:p w14:paraId="7007E8AB"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00FFFF"/>
          </w:tcPr>
          <w:p w14:paraId="7A75CAB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00FFFF"/>
          </w:tcPr>
          <w:p w14:paraId="13EF1CE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34044B7F" w14:textId="77777777">
        <w:trPr>
          <w:trHeight w:val="103"/>
        </w:trPr>
        <w:tc>
          <w:tcPr>
            <w:tcW w:w="1873" w:type="dxa"/>
            <w:tcBorders>
              <w:top w:val="nil"/>
              <w:left w:val="single" w:sz="12" w:space="0" w:color="000000"/>
              <w:bottom w:val="single" w:sz="12" w:space="0" w:color="000000"/>
              <w:right w:val="single" w:sz="12" w:space="0" w:color="000000"/>
            </w:tcBorders>
            <w:shd w:val="clear" w:color="auto" w:fill="00FFFF"/>
          </w:tcPr>
          <w:p w14:paraId="21A7BD00"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00FFFF"/>
          </w:tcPr>
          <w:p w14:paraId="3B0A7A9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00FFFF"/>
          </w:tcPr>
          <w:p w14:paraId="1C0E1201"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00FFFF"/>
          </w:tcPr>
          <w:p w14:paraId="62D582B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r w:rsidR="00A620E9" w:rsidRPr="00A620E9" w14:paraId="7BE0B7E0" w14:textId="77777777">
        <w:trPr>
          <w:trHeight w:val="375"/>
        </w:trPr>
        <w:tc>
          <w:tcPr>
            <w:tcW w:w="1873" w:type="dxa"/>
            <w:tcBorders>
              <w:top w:val="single" w:sz="12" w:space="0" w:color="000000"/>
              <w:left w:val="single" w:sz="12" w:space="0" w:color="000000"/>
              <w:bottom w:val="nil"/>
              <w:right w:val="single" w:sz="12" w:space="0" w:color="000000"/>
            </w:tcBorders>
            <w:shd w:val="clear" w:color="auto" w:fill="FFCC99"/>
          </w:tcPr>
          <w:p w14:paraId="23D116A3" w14:textId="77777777" w:rsidR="008B46DF" w:rsidRPr="00A620E9" w:rsidRDefault="006A601C" w:rsidP="00A620E9">
            <w:pPr>
              <w:spacing w:after="0" w:line="240" w:lineRule="auto"/>
              <w:ind w:firstLine="709"/>
              <w:rPr>
                <w:rFonts w:ascii="Times New Roman" w:eastAsia="Times New Roman" w:hAnsi="Times New Roman" w:cs="Times New Roman"/>
                <w:sz w:val="24"/>
                <w:szCs w:val="24"/>
              </w:rPr>
            </w:pPr>
            <w:proofErr w:type="spellStart"/>
            <w:r w:rsidRPr="00A620E9">
              <w:rPr>
                <w:rFonts w:ascii="Times New Roman" w:eastAsia="Times New Roman" w:hAnsi="Times New Roman" w:cs="Times New Roman"/>
                <w:sz w:val="24"/>
                <w:szCs w:val="24"/>
              </w:rPr>
              <w:t>Фіз</w:t>
            </w:r>
            <w:proofErr w:type="spellEnd"/>
            <w:r w:rsidRPr="00A620E9">
              <w:rPr>
                <w:rFonts w:ascii="Times New Roman" w:eastAsia="Times New Roman" w:hAnsi="Times New Roman" w:cs="Times New Roman"/>
                <w:sz w:val="24"/>
                <w:szCs w:val="24"/>
              </w:rPr>
              <w:t>-ра</w:t>
            </w:r>
          </w:p>
        </w:tc>
        <w:tc>
          <w:tcPr>
            <w:tcW w:w="1559" w:type="dxa"/>
            <w:tcBorders>
              <w:top w:val="nil"/>
              <w:left w:val="nil"/>
              <w:bottom w:val="single" w:sz="12" w:space="0" w:color="000000"/>
              <w:right w:val="single" w:sz="12" w:space="0" w:color="000000"/>
            </w:tcBorders>
            <w:shd w:val="clear" w:color="auto" w:fill="FFCC99"/>
          </w:tcPr>
          <w:p w14:paraId="275E3A57"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В</w:t>
            </w:r>
          </w:p>
        </w:tc>
        <w:tc>
          <w:tcPr>
            <w:tcW w:w="2410" w:type="dxa"/>
            <w:tcBorders>
              <w:top w:val="nil"/>
              <w:left w:val="nil"/>
              <w:bottom w:val="single" w:sz="12" w:space="0" w:color="000000"/>
              <w:right w:val="single" w:sz="12" w:space="0" w:color="000000"/>
            </w:tcBorders>
            <w:shd w:val="clear" w:color="auto" w:fill="FFCC99"/>
          </w:tcPr>
          <w:p w14:paraId="64F0EE40"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53</w:t>
            </w:r>
          </w:p>
        </w:tc>
        <w:tc>
          <w:tcPr>
            <w:tcW w:w="3260" w:type="dxa"/>
            <w:tcBorders>
              <w:top w:val="nil"/>
              <w:left w:val="nil"/>
              <w:bottom w:val="single" w:sz="12" w:space="0" w:color="000000"/>
              <w:right w:val="single" w:sz="12" w:space="0" w:color="000000"/>
            </w:tcBorders>
            <w:shd w:val="clear" w:color="auto" w:fill="FFCC99"/>
          </w:tcPr>
          <w:p w14:paraId="09F0F481"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73</w:t>
            </w:r>
          </w:p>
        </w:tc>
      </w:tr>
      <w:tr w:rsidR="00A620E9" w:rsidRPr="00A620E9" w14:paraId="40D80F08" w14:textId="77777777">
        <w:trPr>
          <w:trHeight w:val="103"/>
        </w:trPr>
        <w:tc>
          <w:tcPr>
            <w:tcW w:w="1873" w:type="dxa"/>
            <w:tcBorders>
              <w:top w:val="nil"/>
              <w:left w:val="single" w:sz="12" w:space="0" w:color="000000"/>
              <w:bottom w:val="nil"/>
              <w:right w:val="single" w:sz="12" w:space="0" w:color="000000"/>
            </w:tcBorders>
            <w:shd w:val="clear" w:color="auto" w:fill="FFCC99"/>
          </w:tcPr>
          <w:p w14:paraId="76FB035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16BCCB5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Д</w:t>
            </w:r>
          </w:p>
        </w:tc>
        <w:tc>
          <w:tcPr>
            <w:tcW w:w="2410" w:type="dxa"/>
            <w:tcBorders>
              <w:top w:val="nil"/>
              <w:left w:val="nil"/>
              <w:bottom w:val="single" w:sz="12" w:space="0" w:color="000000"/>
              <w:right w:val="single" w:sz="12" w:space="0" w:color="000000"/>
            </w:tcBorders>
            <w:shd w:val="clear" w:color="auto" w:fill="FFCC99"/>
          </w:tcPr>
          <w:p w14:paraId="63D1D099"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38</w:t>
            </w:r>
          </w:p>
        </w:tc>
        <w:tc>
          <w:tcPr>
            <w:tcW w:w="3260" w:type="dxa"/>
            <w:tcBorders>
              <w:top w:val="nil"/>
              <w:left w:val="nil"/>
              <w:bottom w:val="single" w:sz="12" w:space="0" w:color="000000"/>
              <w:right w:val="single" w:sz="12" w:space="0" w:color="000000"/>
            </w:tcBorders>
            <w:shd w:val="clear" w:color="auto" w:fill="FFCC99"/>
          </w:tcPr>
          <w:p w14:paraId="033C716D"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10,4</w:t>
            </w:r>
          </w:p>
        </w:tc>
      </w:tr>
      <w:tr w:rsidR="00A620E9" w:rsidRPr="00A620E9" w14:paraId="487FF5A3" w14:textId="77777777">
        <w:trPr>
          <w:trHeight w:val="103"/>
        </w:trPr>
        <w:tc>
          <w:tcPr>
            <w:tcW w:w="1873" w:type="dxa"/>
            <w:tcBorders>
              <w:top w:val="nil"/>
              <w:left w:val="single" w:sz="12" w:space="0" w:color="000000"/>
              <w:bottom w:val="nil"/>
              <w:right w:val="single" w:sz="12" w:space="0" w:color="000000"/>
            </w:tcBorders>
            <w:shd w:val="clear" w:color="auto" w:fill="FFCC99"/>
          </w:tcPr>
          <w:p w14:paraId="3BC574B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211C1E13"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С</w:t>
            </w:r>
          </w:p>
        </w:tc>
        <w:tc>
          <w:tcPr>
            <w:tcW w:w="2410" w:type="dxa"/>
            <w:tcBorders>
              <w:top w:val="nil"/>
              <w:left w:val="nil"/>
              <w:bottom w:val="single" w:sz="12" w:space="0" w:color="000000"/>
              <w:right w:val="single" w:sz="12" w:space="0" w:color="000000"/>
            </w:tcBorders>
            <w:shd w:val="clear" w:color="auto" w:fill="FFCC99"/>
          </w:tcPr>
          <w:p w14:paraId="4EBA873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9</w:t>
            </w:r>
          </w:p>
        </w:tc>
        <w:tc>
          <w:tcPr>
            <w:tcW w:w="3260" w:type="dxa"/>
            <w:tcBorders>
              <w:top w:val="nil"/>
              <w:left w:val="nil"/>
              <w:bottom w:val="single" w:sz="12" w:space="0" w:color="000000"/>
              <w:right w:val="single" w:sz="12" w:space="0" w:color="000000"/>
            </w:tcBorders>
            <w:shd w:val="clear" w:color="auto" w:fill="FFCC99"/>
          </w:tcPr>
          <w:p w14:paraId="64E1E0F5"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16,6</w:t>
            </w:r>
          </w:p>
        </w:tc>
      </w:tr>
      <w:tr w:rsidR="00A620E9" w:rsidRPr="00A620E9" w14:paraId="0353B0E1" w14:textId="77777777">
        <w:trPr>
          <w:trHeight w:val="28"/>
        </w:trPr>
        <w:tc>
          <w:tcPr>
            <w:tcW w:w="1873" w:type="dxa"/>
            <w:tcBorders>
              <w:top w:val="nil"/>
              <w:left w:val="single" w:sz="12" w:space="0" w:color="000000"/>
              <w:bottom w:val="single" w:sz="12" w:space="0" w:color="000000"/>
              <w:right w:val="single" w:sz="12" w:space="0" w:color="000000"/>
            </w:tcBorders>
            <w:shd w:val="clear" w:color="auto" w:fill="FFCC99"/>
          </w:tcPr>
          <w:p w14:paraId="6FFF57DC" w14:textId="77777777" w:rsidR="008B46DF" w:rsidRPr="00A620E9" w:rsidRDefault="008B46DF" w:rsidP="00A620E9">
            <w:pPr>
              <w:spacing w:after="0" w:line="240" w:lineRule="auto"/>
              <w:ind w:firstLine="709"/>
              <w:rPr>
                <w:rFonts w:ascii="Times New Roman" w:eastAsia="Times New Roman" w:hAnsi="Times New Roman" w:cs="Times New Roman"/>
                <w:sz w:val="24"/>
                <w:szCs w:val="24"/>
              </w:rPr>
            </w:pPr>
          </w:p>
        </w:tc>
        <w:tc>
          <w:tcPr>
            <w:tcW w:w="1559" w:type="dxa"/>
            <w:tcBorders>
              <w:top w:val="nil"/>
              <w:left w:val="nil"/>
              <w:bottom w:val="single" w:sz="12" w:space="0" w:color="000000"/>
              <w:right w:val="single" w:sz="12" w:space="0" w:color="000000"/>
            </w:tcBorders>
            <w:shd w:val="clear" w:color="auto" w:fill="FFCC99"/>
          </w:tcPr>
          <w:p w14:paraId="31DA977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4"/>
                <w:szCs w:val="24"/>
              </w:rPr>
            </w:pPr>
            <w:r w:rsidRPr="00A620E9">
              <w:rPr>
                <w:rFonts w:ascii="Times New Roman" w:eastAsia="Times New Roman" w:hAnsi="Times New Roman" w:cs="Times New Roman"/>
                <w:b/>
                <w:sz w:val="24"/>
                <w:szCs w:val="24"/>
              </w:rPr>
              <w:t>П</w:t>
            </w:r>
          </w:p>
        </w:tc>
        <w:tc>
          <w:tcPr>
            <w:tcW w:w="2410" w:type="dxa"/>
            <w:tcBorders>
              <w:top w:val="nil"/>
              <w:left w:val="nil"/>
              <w:bottom w:val="single" w:sz="12" w:space="0" w:color="000000"/>
              <w:right w:val="single" w:sz="12" w:space="0" w:color="000000"/>
            </w:tcBorders>
            <w:shd w:val="clear" w:color="auto" w:fill="FFCC99"/>
          </w:tcPr>
          <w:p w14:paraId="29F1BCDF"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c>
          <w:tcPr>
            <w:tcW w:w="3260" w:type="dxa"/>
            <w:tcBorders>
              <w:top w:val="nil"/>
              <w:left w:val="nil"/>
              <w:bottom w:val="single" w:sz="12" w:space="0" w:color="000000"/>
              <w:right w:val="single" w:sz="12" w:space="0" w:color="000000"/>
            </w:tcBorders>
            <w:shd w:val="clear" w:color="auto" w:fill="FFCC99"/>
          </w:tcPr>
          <w:p w14:paraId="39E78E87" w14:textId="77777777" w:rsidR="008B46DF" w:rsidRPr="00A620E9" w:rsidRDefault="006A601C" w:rsidP="00A620E9">
            <w:pPr>
              <w:spacing w:after="0" w:line="240" w:lineRule="auto"/>
              <w:ind w:firstLine="709"/>
              <w:jc w:val="center"/>
              <w:rPr>
                <w:rFonts w:ascii="Times New Roman" w:eastAsia="Times New Roman" w:hAnsi="Times New Roman" w:cs="Times New Roman"/>
                <w:sz w:val="24"/>
                <w:szCs w:val="24"/>
              </w:rPr>
            </w:pPr>
            <w:r w:rsidRPr="00A620E9">
              <w:rPr>
                <w:rFonts w:ascii="Times New Roman" w:eastAsia="Times New Roman" w:hAnsi="Times New Roman" w:cs="Times New Roman"/>
                <w:sz w:val="24"/>
                <w:szCs w:val="24"/>
              </w:rPr>
              <w:t>0</w:t>
            </w:r>
          </w:p>
        </w:tc>
      </w:tr>
    </w:tbl>
    <w:p w14:paraId="1C585261" w14:textId="77777777" w:rsidR="008D4C53" w:rsidRPr="00A620E9" w:rsidRDefault="008D4C53"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p>
    <w:p w14:paraId="3CB5676E" w14:textId="3AFD23EF" w:rsidR="008B46DF" w:rsidRPr="00A620E9" w:rsidRDefault="006A601C" w:rsidP="00A620E9">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6</w:t>
      </w:r>
    </w:p>
    <w:p w14:paraId="164DA994" w14:textId="77777777" w:rsidR="008B46DF" w:rsidRPr="00A620E9" w:rsidRDefault="006A601C" w:rsidP="00787226">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7327851F" wp14:editId="4E2ADD23">
            <wp:extent cx="5940115" cy="26416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940115" cy="2641600"/>
                    </a:xfrm>
                    <a:prstGeom prst="rect">
                      <a:avLst/>
                    </a:prstGeom>
                    <a:ln/>
                  </pic:spPr>
                </pic:pic>
              </a:graphicData>
            </a:graphic>
          </wp:inline>
        </w:drawing>
      </w:r>
    </w:p>
    <w:p w14:paraId="3C6F493D" w14:textId="77777777" w:rsidR="008B46DF" w:rsidRPr="00A620E9" w:rsidRDefault="008B46DF"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14598506"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У 2022/2023 навчальному році усі 20 учнів 4 класу атестовані. За загальними результатами спостерігається така динаміка особистісних досягнень учнів: показники високого рівня з усіх блоків навчальних результатів мають 3 здобувачі освіти, що становить – 15% від загальної кількості, достатній рівень показали – 15 здобувачів освіти (75% ), середній рівень особистих досягнень засвідчили 2 здобувачів освіти (10%. </w:t>
      </w:r>
    </w:p>
    <w:p w14:paraId="4951052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Аналіз моніторингу особистих досягнень учнів 4 класу показав, що у порівнянні з 3 класом спостерігається підвищення результатів навчання на достатньому рівні з мовно-літературної галузі та математичної за рахунок зниження показників високого і середнього рівня навчальних досягнень здобувачів освіти. </w:t>
      </w:r>
    </w:p>
    <w:p w14:paraId="444092E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До причин зниження успішності слід віднести, в першу чергу, вплив надзвичайних ситуацій на здійснення навчальної діяльності (довготривалі повітряні тривоги, відсутність  електрики, надолуження прогалин в знаннях на індивідуальних годинах у вечірній час) та психоемоційний стан учнів, пов'язаний зі стресом.</w:t>
      </w:r>
    </w:p>
    <w:p w14:paraId="7C514012" w14:textId="77777777" w:rsidR="008B46DF" w:rsidRPr="00A620E9" w:rsidRDefault="006A601C" w:rsidP="00A620E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Аналізуючи успішність учнів 4 класу з природничої галузі, слід відмітити підвищення показників навчальних досягнень на високому рівні за рахунок зниження на достатньому і середньому рівні. До основних причин зниження рівня навчальних досягнень відноситься робота з контурними картами, яку важко здійснювати в умовах дистанційного навчання, збільшення обсягу наукового матеріалу, нових термінів, який  дітям в умовах постійного стресу, важко було опановувати.</w:t>
      </w:r>
    </w:p>
    <w:p w14:paraId="5413F8A9" w14:textId="77777777" w:rsidR="008B46DF" w:rsidRPr="00A620E9" w:rsidRDefault="006A601C" w:rsidP="00A620E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аналізу відвідуваності занять учнями адміністрацією відзначено сформованість в учнів початкових класів вміння працювати в дистанційному форматі: вчасно приєднуватися до занять, вмикати камери, мікрофони під час відповідей, працювати в зошитах, орієнтуватися в підручнику. Більшість учнів початкових класів намагалась вільно висловити (на власному рівні) думку. </w:t>
      </w:r>
    </w:p>
    <w:p w14:paraId="1D374AA1" w14:textId="77777777" w:rsidR="008B46DF" w:rsidRPr="00A620E9" w:rsidRDefault="006A601C" w:rsidP="00A620E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Протягом року вчителі початкових класів приділяли особливу увагу формуванню та розвитку в учнів, як базових  ключових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навичкам та вмінням читати з розумінням, висловлювати власну думку усно і письмово, критично  та системно мислити, творчості, ініціативності, здатності </w:t>
      </w:r>
      <w:proofErr w:type="spellStart"/>
      <w:r w:rsidRPr="00A620E9">
        <w:rPr>
          <w:rFonts w:ascii="Times New Roman" w:eastAsia="Times New Roman" w:hAnsi="Times New Roman" w:cs="Times New Roman"/>
          <w:sz w:val="28"/>
          <w:szCs w:val="28"/>
        </w:rPr>
        <w:t>логічно</w:t>
      </w:r>
      <w:proofErr w:type="spellEnd"/>
      <w:r w:rsidRPr="00A620E9">
        <w:rPr>
          <w:rFonts w:ascii="Times New Roman" w:eastAsia="Times New Roman" w:hAnsi="Times New Roman" w:cs="Times New Roman"/>
          <w:sz w:val="28"/>
          <w:szCs w:val="28"/>
        </w:rPr>
        <w:t xml:space="preserve"> обґрунтовувати позицію, </w:t>
      </w:r>
      <w:proofErr w:type="spellStart"/>
      <w:r w:rsidRPr="00A620E9">
        <w:rPr>
          <w:rFonts w:ascii="Times New Roman" w:eastAsia="Times New Roman" w:hAnsi="Times New Roman" w:cs="Times New Roman"/>
          <w:sz w:val="28"/>
          <w:szCs w:val="28"/>
        </w:rPr>
        <w:t>конструктивно</w:t>
      </w:r>
      <w:proofErr w:type="spellEnd"/>
      <w:r w:rsidRPr="00A620E9">
        <w:rPr>
          <w:rFonts w:ascii="Times New Roman" w:eastAsia="Times New Roman" w:hAnsi="Times New Roman" w:cs="Times New Roman"/>
          <w:sz w:val="28"/>
          <w:szCs w:val="28"/>
        </w:rPr>
        <w:t xml:space="preserve"> керувати емоціями, оцінювати ризики, приймати рішення, розв’язувати проблеми, співпрацювати з іншими особами.</w:t>
      </w:r>
    </w:p>
    <w:p w14:paraId="6D36D728" w14:textId="77777777" w:rsidR="008B46DF" w:rsidRPr="00A620E9" w:rsidRDefault="006A601C" w:rsidP="00A620E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Педагогічним працівникам у наступному навчальному році рекомендовано оцінити навчальні втрати, спланувати й вдосконалити індивідуальні освітні траєкторії з урахуванням потреб дитини відповідно та рекомендацій МОН України. Звернути увагу на формування мотиваційного компонента на основі індивідуально-диференційованого підходу, розвитку пізнавального інтересу, пізнавальної самостійності, створення оптимальних умов для поступового переходу від дій під керівництвом вчителя до самостійних, формування вміння використовувати знання й особистий досвід </w:t>
      </w:r>
      <w:r w:rsidRPr="00A620E9">
        <w:rPr>
          <w:rFonts w:ascii="Times New Roman" w:eastAsia="Times New Roman" w:hAnsi="Times New Roman" w:cs="Times New Roman"/>
          <w:sz w:val="28"/>
          <w:szCs w:val="28"/>
        </w:rPr>
        <w:lastRenderedPageBreak/>
        <w:t>через розв'язування ситуативних задач. На засіданнях МК опрацювати питання щодо використання системи оцінювання результатів навчання учнів та критеріїв оцінювання, як дієвого інструменту заохочення  та мотивації учнів до навчання, розвитку в  них впевненості у своїх здібностях і можливостях.</w:t>
      </w:r>
    </w:p>
    <w:p w14:paraId="6BE8FD1C"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Оцінювання навчальних досягнень учнів 5 класів здійснювалося за методичними рекомендації щодо оцінювання навчальних досягнень учнів 5–6 класів, які здобувають освіту відповідно до нового Державного стандарту базової середньої освіти, затверджені наказом Міністерства освіти і науки України від 01 квітня 2022 р. № 289, учнів 6-9 класах – за  12-бальною шкалою відповідно до наказу МОН України від 21.08.2013 № 1222 </w:t>
      </w:r>
      <w:hyperlink r:id="rId23">
        <w:r w:rsidRPr="00A620E9">
          <w:rPr>
            <w:rFonts w:ascii="Times New Roman" w:eastAsia="Times New Roman" w:hAnsi="Times New Roman" w:cs="Times New Roman"/>
            <w:sz w:val="28"/>
            <w:szCs w:val="28"/>
          </w:rPr>
          <w:t>«Про затвердження орієнтовних вимог оцінювання навчальних досягнень учнів із базових дисциплін у системі загальної середньої освіти»</w:t>
        </w:r>
      </w:hyperlink>
      <w:r w:rsidRPr="00A620E9">
        <w:rPr>
          <w:rFonts w:ascii="Times New Roman" w:eastAsia="Times New Roman" w:hAnsi="Times New Roman" w:cs="Times New Roman"/>
          <w:sz w:val="28"/>
          <w:szCs w:val="28"/>
        </w:rPr>
        <w:t>) та відповідно до критеріїв оцінювання навчальних досягнень учнів (вихованців) у системі загальної середньої освіти (затверджені наказом Міністерства освіти і науки, молоді та спорту України 13 квітня 2011 р. № 329, зареєстрованим у Міністерстві юстиції України 11 травня 2011 р. за № 566/19304).</w:t>
      </w:r>
    </w:p>
    <w:p w14:paraId="6443047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Річне оцінювання здобувачів освіти 6-11 класів здійснювалось на основі семестрових, враховуючи динаміку особистих навчальних досягнень учнів протягом року. У зв’язку з тим, що здобувачі освіти 5 класів оцінювались за І семестр відповідно до </w:t>
      </w:r>
      <w:proofErr w:type="spellStart"/>
      <w:r w:rsidRPr="00A620E9">
        <w:rPr>
          <w:rFonts w:ascii="Times New Roman" w:eastAsia="Times New Roman" w:hAnsi="Times New Roman" w:cs="Times New Roman"/>
          <w:sz w:val="28"/>
          <w:szCs w:val="28"/>
        </w:rPr>
        <w:t>рівневої</w:t>
      </w:r>
      <w:proofErr w:type="spellEnd"/>
      <w:r w:rsidRPr="00A620E9">
        <w:rPr>
          <w:rFonts w:ascii="Times New Roman" w:eastAsia="Times New Roman" w:hAnsi="Times New Roman" w:cs="Times New Roman"/>
          <w:sz w:val="28"/>
          <w:szCs w:val="28"/>
        </w:rPr>
        <w:t xml:space="preserve"> шкали оцінювання НУШ, за ІІ семестр –  12-бальною шкалою, річне оцінювання здійснювалось на основі оцінок за ІІ семестр з урахуванням показників навчальних досягнень учнів за І семестр.</w:t>
      </w:r>
    </w:p>
    <w:p w14:paraId="7A0E6B3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2022/2023 навчального року із 227 здобувачів освіти 5-11 класів наукового ліцею закінчили навчальний рік на високому і достатньому рівнях – 131 учень, що складає 57,8% від загальної кількості, з них 19 учнів (8,4%) – на високому рівні, 112 здобувачів освіти – на достатньому рівні (49,3%), 84 здобувачів освіти (37%) – на середньому рівні, 5 здобувачів освіти (2,2%) – на початковому рівні, не атестовані – 7 здобувачів освіти, яким за рішенням засідання педагогічної ради, подовжено термін опанування освітньої програми до початку нового навчального року для надолуження освітніх втрат за 2022/2023 навчальний рік. </w:t>
      </w:r>
    </w:p>
    <w:p w14:paraId="1633389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Відсотковий показник успішності здобувачів освіти продемонстровано на діаграмі 9</w:t>
      </w:r>
    </w:p>
    <w:p w14:paraId="270D5BA8" w14:textId="77777777" w:rsidR="008D4C53" w:rsidRPr="00A620E9" w:rsidRDefault="008D4C53"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60E5052" w14:textId="035D22D1"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Діаграма 9</w:t>
      </w:r>
    </w:p>
    <w:p w14:paraId="2E2C295D"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lastRenderedPageBreak/>
        <w:drawing>
          <wp:inline distT="114300" distB="114300" distL="114300" distR="114300" wp14:anchorId="5D7270B0" wp14:editId="0A59FC23">
            <wp:extent cx="5615313" cy="263472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615313" cy="2634721"/>
                    </a:xfrm>
                    <a:prstGeom prst="rect">
                      <a:avLst/>
                    </a:prstGeom>
                    <a:ln/>
                  </pic:spPr>
                </pic:pic>
              </a:graphicData>
            </a:graphic>
          </wp:inline>
        </w:drawing>
      </w:r>
    </w:p>
    <w:p w14:paraId="6C83EB3A" w14:textId="77777777" w:rsidR="00787226"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Динаміка  відсоткового показника результатів навчальних досягнень здобувачів освіти у порівнянні з попередніми періодами відображено в гістограмі 7                                                                                    </w:t>
      </w:r>
    </w:p>
    <w:p w14:paraId="169087C5" w14:textId="77777777" w:rsidR="00787226" w:rsidRDefault="00787226"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63113F61" w14:textId="77777777" w:rsidR="00787226" w:rsidRDefault="00787226"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0E42EB15" w14:textId="77777777" w:rsidR="00787226" w:rsidRDefault="00787226"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3890DB4D" w14:textId="77777777" w:rsidR="00787226" w:rsidRDefault="00787226"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511F5301" w14:textId="77777777" w:rsidR="00787226" w:rsidRDefault="00787226"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6F3BAAE0" w14:textId="2839EBFF" w:rsidR="008B46DF" w:rsidRPr="00A620E9" w:rsidRDefault="006A601C" w:rsidP="00787226">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Гістограма 7</w:t>
      </w:r>
    </w:p>
    <w:p w14:paraId="5F174843"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bookmarkStart w:id="1" w:name="_wcbjietk4dai" w:colFirst="0" w:colLast="0"/>
      <w:bookmarkEnd w:id="1"/>
      <w:r w:rsidRPr="00A620E9">
        <w:rPr>
          <w:rFonts w:ascii="Times New Roman" w:eastAsia="Times New Roman" w:hAnsi="Times New Roman" w:cs="Times New Roman"/>
          <w:sz w:val="28"/>
          <w:szCs w:val="28"/>
        </w:rPr>
        <w:t xml:space="preserve">                                                                                                 </w:t>
      </w:r>
    </w:p>
    <w:p w14:paraId="1B3C19F8" w14:textId="77777777" w:rsidR="008B46DF" w:rsidRPr="00A620E9" w:rsidRDefault="006A601C" w:rsidP="00787226">
      <w:pPr>
        <w:shd w:val="clear" w:color="auto" w:fill="FFFFFF"/>
        <w:spacing w:after="0" w:line="240" w:lineRule="auto"/>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392A8948" wp14:editId="2FE15C55">
            <wp:extent cx="5940115" cy="3581400"/>
            <wp:effectExtent l="0" t="0" r="0" b="0"/>
            <wp:docPr id="6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a:stretch>
                      <a:fillRect/>
                    </a:stretch>
                  </pic:blipFill>
                  <pic:spPr>
                    <a:xfrm>
                      <a:off x="0" y="0"/>
                      <a:ext cx="5940115" cy="3581400"/>
                    </a:xfrm>
                    <a:prstGeom prst="rect">
                      <a:avLst/>
                    </a:prstGeom>
                    <a:ln/>
                  </pic:spPr>
                </pic:pic>
              </a:graphicData>
            </a:graphic>
          </wp:inline>
        </w:drawing>
      </w:r>
    </w:p>
    <w:p w14:paraId="6BBCFA96"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4BE62ED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Порівняльний аналіз результатів оцінювання навчальних досягнень здобувачів освіти за 2021/22 навчальний рік та І семестр і річного оцінювання за 2022/2023 навчального року показав, що відбулося зниження показників </w:t>
      </w:r>
      <w:r w:rsidRPr="00A620E9">
        <w:rPr>
          <w:rFonts w:ascii="Times New Roman" w:eastAsia="Times New Roman" w:hAnsi="Times New Roman" w:cs="Times New Roman"/>
          <w:sz w:val="28"/>
          <w:szCs w:val="28"/>
        </w:rPr>
        <w:lastRenderedPageBreak/>
        <w:t xml:space="preserve">високого та достатнього рівня за І семестр 2022/2023 навчального року у порівнянні з минулим навчальним роком.   Високий рівень знизився на 4,4% (з 10,1% до 5,7%), достатній рівень – на 18,5% (з 63,9% до 45,4%).  За результатами річного оцінювання у 2022/2023 навчальному році спостерігається позитивна динаміка показників результатів навчання даних рівнів відносно показників за І семестр.   Високий рівень підвищився на 2,7% (з 5,7% до 8,4%), достатній рівень – на 3,9% (з 45,4 % до 49,3%). За результатами аналізу показників середнього рівня відмічаємо підвищення на 14,5% за І перший семестр 2022/2023 навчального року (40,5%) у порівнянні з результатами за 2021/2022 навчальний рік (26%). За підсумками поточного навчального року у порівнянні з І семестром відбулося зниження показників на 2,5% (з 40,5% до 37%). За підсумками І семестру та річного оцінювання поточного року є показники  початкового рівня навчальних досягнень  (2,2%) та </w:t>
      </w:r>
      <w:proofErr w:type="spellStart"/>
      <w:r w:rsidRPr="00A620E9">
        <w:rPr>
          <w:rFonts w:ascii="Times New Roman" w:eastAsia="Times New Roman" w:hAnsi="Times New Roman" w:cs="Times New Roman"/>
          <w:sz w:val="28"/>
          <w:szCs w:val="28"/>
        </w:rPr>
        <w:t>неатестації</w:t>
      </w:r>
      <w:proofErr w:type="spellEnd"/>
      <w:r w:rsidRPr="00A620E9">
        <w:rPr>
          <w:rFonts w:ascii="Times New Roman" w:eastAsia="Times New Roman" w:hAnsi="Times New Roman" w:cs="Times New Roman"/>
          <w:sz w:val="28"/>
          <w:szCs w:val="28"/>
        </w:rPr>
        <w:t xml:space="preserve"> учнів. Показники </w:t>
      </w:r>
      <w:proofErr w:type="spellStart"/>
      <w:r w:rsidRPr="00A620E9">
        <w:rPr>
          <w:rFonts w:ascii="Times New Roman" w:eastAsia="Times New Roman" w:hAnsi="Times New Roman" w:cs="Times New Roman"/>
          <w:sz w:val="28"/>
          <w:szCs w:val="28"/>
        </w:rPr>
        <w:t>неатестації</w:t>
      </w:r>
      <w:proofErr w:type="spellEnd"/>
      <w:r w:rsidRPr="00A620E9">
        <w:rPr>
          <w:rFonts w:ascii="Times New Roman" w:eastAsia="Times New Roman" w:hAnsi="Times New Roman" w:cs="Times New Roman"/>
          <w:sz w:val="28"/>
          <w:szCs w:val="28"/>
        </w:rPr>
        <w:t xml:space="preserve"> здобувачів освіти за підсумками річного оцінювання у порівнянні з І семестром поточного року знизилися на 3,1% (з 6,2% до 3,1%). Позитивна динаміка у зміні показників навчальних досягнень учнів забезпечено шляхом створення комфортного освітнього середовища засобами педагогічного супроводу  щодо адаптації учнів до нових умов навчання та профілактичної роботи щодо зняття емоційного перевантаження, внаслідок отриманого стресу.</w:t>
      </w:r>
    </w:p>
    <w:p w14:paraId="58A10DE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Інформацію про відсоткові показники навчальних досягнень здобувачів освіти за 2022/2023 навчальний рік по класах відображено в гістограмі 8.     </w:t>
      </w:r>
    </w:p>
    <w:p w14:paraId="359E6E05"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Гістограма 8</w:t>
      </w:r>
    </w:p>
    <w:p w14:paraId="19EF8445" w14:textId="77777777" w:rsidR="008B46DF" w:rsidRPr="00A620E9" w:rsidRDefault="006A601C" w:rsidP="00787226">
      <w:pPr>
        <w:shd w:val="clear" w:color="auto" w:fill="FFFFFF"/>
        <w:spacing w:after="0" w:line="240" w:lineRule="auto"/>
        <w:jc w:val="center"/>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73A00629" wp14:editId="4782E5FE">
            <wp:extent cx="5920740" cy="3223260"/>
            <wp:effectExtent l="0" t="0" r="381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921076" cy="3223443"/>
                    </a:xfrm>
                    <a:prstGeom prst="rect">
                      <a:avLst/>
                    </a:prstGeom>
                    <a:ln/>
                  </pic:spPr>
                </pic:pic>
              </a:graphicData>
            </a:graphic>
          </wp:inline>
        </w:drawing>
      </w:r>
    </w:p>
    <w:p w14:paraId="14B2055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За результатами навчальних досягнень показників успішності здобувачів освіти по класах, які відображені в гістограмі 7 слід відзначити, що найвищу якість знань показали учні 5б класу 87,5% від загальної кількості учнів у класі, 11а та 10в класів (77,8%), 11б класу (75 %). Найнижчі результати навчальних досягнень засвідчили учнів 7б (33,3%), 10а (30,8%) та 11в (16,7%) класів.</w:t>
      </w:r>
    </w:p>
    <w:p w14:paraId="0C84806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Рейтинг 5-11 класів наукового ліцею за середнім балом 2022/2023 навчального року представлено в діаграмі 10:                                    </w:t>
      </w:r>
    </w:p>
    <w:p w14:paraId="523EAB0F"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8"/>
          <w:szCs w:val="28"/>
        </w:rPr>
      </w:pPr>
      <w:bookmarkStart w:id="2" w:name="_yt83398wtxgb" w:colFirst="0" w:colLast="0"/>
      <w:bookmarkEnd w:id="2"/>
      <w:r w:rsidRPr="00A620E9">
        <w:rPr>
          <w:rFonts w:ascii="Times New Roman" w:eastAsia="Times New Roman" w:hAnsi="Times New Roman" w:cs="Times New Roman"/>
          <w:noProof/>
          <w:sz w:val="28"/>
          <w:szCs w:val="28"/>
        </w:rPr>
        <w:drawing>
          <wp:inline distT="114300" distB="114300" distL="114300" distR="114300" wp14:anchorId="30678E50" wp14:editId="6550E120">
            <wp:extent cx="4678680" cy="2621280"/>
            <wp:effectExtent l="0" t="0" r="7620" b="7620"/>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4679239" cy="2621593"/>
                    </a:xfrm>
                    <a:prstGeom prst="rect">
                      <a:avLst/>
                    </a:prstGeom>
                    <a:ln/>
                  </pic:spPr>
                </pic:pic>
              </a:graphicData>
            </a:graphic>
          </wp:inline>
        </w:drawing>
      </w:r>
    </w:p>
    <w:p w14:paraId="49354EC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Середній бал по науковому ліцею становить 8,6 балів.</w:t>
      </w:r>
    </w:p>
    <w:p w14:paraId="1D1B99C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 w:name="_yea046wx4da" w:colFirst="0" w:colLast="0"/>
      <w:bookmarkEnd w:id="3"/>
      <w:r w:rsidRPr="00A620E9">
        <w:rPr>
          <w:rFonts w:ascii="Times New Roman" w:eastAsia="Times New Roman" w:hAnsi="Times New Roman" w:cs="Times New Roman"/>
          <w:sz w:val="28"/>
          <w:szCs w:val="28"/>
        </w:rPr>
        <w:t>У розрізі класів, представленому у гістограмі 9 моніторингові спостереження в 6-11 класах свідчать про те, що у порівнянні з першим семестром в більшості класів показник середнього балу класу зріс (крім 6а, 8а, 9б, 10б, 10в класів)</w:t>
      </w:r>
    </w:p>
    <w:p w14:paraId="46E6782D" w14:textId="51173A1A"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bookmarkStart w:id="4" w:name="_7aq7zuv28q9x" w:colFirst="0" w:colLast="0"/>
      <w:bookmarkEnd w:id="4"/>
      <w:r w:rsidRPr="00A620E9">
        <w:rPr>
          <w:rFonts w:ascii="Times New Roman" w:eastAsia="Times New Roman" w:hAnsi="Times New Roman" w:cs="Times New Roman"/>
          <w:sz w:val="28"/>
          <w:szCs w:val="28"/>
        </w:rPr>
        <w:t>Гістограма 9</w:t>
      </w:r>
    </w:p>
    <w:p w14:paraId="031CE3A5"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129D21E1"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8"/>
          <w:szCs w:val="28"/>
        </w:rPr>
      </w:pPr>
      <w:bookmarkStart w:id="5" w:name="_5mkppy98xx4r" w:colFirst="0" w:colLast="0"/>
      <w:bookmarkEnd w:id="5"/>
      <w:r w:rsidRPr="00A620E9">
        <w:rPr>
          <w:rFonts w:ascii="Times New Roman" w:eastAsia="Times New Roman" w:hAnsi="Times New Roman" w:cs="Times New Roman"/>
          <w:noProof/>
          <w:sz w:val="28"/>
          <w:szCs w:val="28"/>
        </w:rPr>
        <w:drawing>
          <wp:inline distT="114300" distB="114300" distL="114300" distR="114300" wp14:anchorId="0AF541E5" wp14:editId="7DED9F0B">
            <wp:extent cx="5217633" cy="2517457"/>
            <wp:effectExtent l="0" t="0" r="0" b="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8"/>
                    <a:srcRect/>
                    <a:stretch>
                      <a:fillRect/>
                    </a:stretch>
                  </pic:blipFill>
                  <pic:spPr>
                    <a:xfrm>
                      <a:off x="0" y="0"/>
                      <a:ext cx="5217633" cy="2517457"/>
                    </a:xfrm>
                    <a:prstGeom prst="rect">
                      <a:avLst/>
                    </a:prstGeom>
                    <a:ln/>
                  </pic:spPr>
                </pic:pic>
              </a:graphicData>
            </a:graphic>
          </wp:inline>
        </w:drawing>
      </w:r>
    </w:p>
    <w:p w14:paraId="31296BD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проведеним аналізом моніторингових досліджень досягнень учнів профільних класів слід відзначити результативність роботи вчителів, у яких якість знань учнів з річного оцінювання профільних предметів становить 100%: Туманян Т.С. у 11б класі з біології, </w:t>
      </w:r>
      <w:proofErr w:type="spellStart"/>
      <w:r w:rsidRPr="00A620E9">
        <w:rPr>
          <w:rFonts w:ascii="Times New Roman" w:eastAsia="Times New Roman" w:hAnsi="Times New Roman" w:cs="Times New Roman"/>
          <w:sz w:val="28"/>
          <w:szCs w:val="28"/>
        </w:rPr>
        <w:t>Нацюка</w:t>
      </w:r>
      <w:proofErr w:type="spellEnd"/>
      <w:r w:rsidRPr="00A620E9">
        <w:rPr>
          <w:rFonts w:ascii="Times New Roman" w:eastAsia="Times New Roman" w:hAnsi="Times New Roman" w:cs="Times New Roman"/>
          <w:sz w:val="28"/>
          <w:szCs w:val="28"/>
        </w:rPr>
        <w:t xml:space="preserve"> І.М. в 10в класі та Чумакова К.І. в 11в класі з інформатики, Неборачко О.В. в 7а та 10б класах з англійської мови,  Калашник Т.М. в 7а класі з української мови  та Рибак К.Б. в 11а класі з української мови та  літератури.</w:t>
      </w:r>
    </w:p>
    <w:p w14:paraId="1D19D17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результатами вивчення профільних навчальних предметів по класам засвідчено:</w:t>
      </w:r>
    </w:p>
    <w:p w14:paraId="0284D5D0" w14:textId="77777777" w:rsidR="008B46DF" w:rsidRPr="00A620E9" w:rsidRDefault="006A601C" w:rsidP="00A620E9">
      <w:pPr>
        <w:numPr>
          <w:ilvl w:val="0"/>
          <w:numId w:val="11"/>
        </w:num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76,9%  у 10а класі, 70% у 8б класі, 53,4% у 9а класі з біології;</w:t>
      </w:r>
    </w:p>
    <w:p w14:paraId="3D0B4668" w14:textId="77777777" w:rsidR="008B46DF" w:rsidRPr="00A620E9" w:rsidRDefault="006A601C" w:rsidP="00A620E9">
      <w:pPr>
        <w:shd w:val="clear" w:color="auto" w:fill="FFFFFF"/>
        <w:tabs>
          <w:tab w:val="left" w:pos="993"/>
          <w:tab w:val="left" w:pos="170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w:t>
      </w:r>
      <w:r w:rsidRPr="00A620E9">
        <w:rPr>
          <w:rFonts w:ascii="Times New Roman" w:eastAsia="Times New Roman" w:hAnsi="Times New Roman" w:cs="Times New Roman"/>
          <w:sz w:val="28"/>
          <w:szCs w:val="28"/>
        </w:rPr>
        <w:tab/>
        <w:t>93,7% у 5б класі, 87,5% у 6б класі з математики;</w:t>
      </w:r>
    </w:p>
    <w:p w14:paraId="7498E650" w14:textId="77777777" w:rsidR="008B46DF" w:rsidRPr="00A620E9" w:rsidRDefault="006A601C" w:rsidP="00A620E9">
      <w:pPr>
        <w:shd w:val="clear" w:color="auto" w:fill="FFFFFF"/>
        <w:tabs>
          <w:tab w:val="left" w:pos="993"/>
          <w:tab w:val="left" w:pos="170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66,7% у 9б класі, 75% у 7б класі з алгебри;</w:t>
      </w:r>
    </w:p>
    <w:p w14:paraId="28C87670" w14:textId="77777777" w:rsidR="008B46DF" w:rsidRPr="00A620E9" w:rsidRDefault="006A601C" w:rsidP="00A620E9">
      <w:pPr>
        <w:shd w:val="clear" w:color="auto" w:fill="FFFFFF"/>
        <w:tabs>
          <w:tab w:val="left" w:pos="993"/>
          <w:tab w:val="left" w:pos="170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rPr>
        <w:tab/>
        <w:t>55,6% у 9б класі, 75% у 7б класі з геометрії;</w:t>
      </w:r>
    </w:p>
    <w:p w14:paraId="2D746567" w14:textId="77777777" w:rsidR="008B46DF" w:rsidRPr="00A620E9" w:rsidRDefault="006A601C" w:rsidP="00A620E9">
      <w:pPr>
        <w:shd w:val="clear" w:color="auto" w:fill="FFFFFF"/>
        <w:tabs>
          <w:tab w:val="left" w:pos="993"/>
          <w:tab w:val="left" w:pos="1701"/>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rPr>
        <w:tab/>
        <w:t>68,7% у 6б класі, 83,3% у 7б класі з інформатики;</w:t>
      </w:r>
    </w:p>
    <w:p w14:paraId="6562FB8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95% у 5а класі, 92,3% у 6а класі з англійської мови; </w:t>
      </w:r>
    </w:p>
    <w:p w14:paraId="2158657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6" w:name="_7f9lm5fe5yqe" w:colFirst="0" w:colLast="0"/>
      <w:bookmarkEnd w:id="6"/>
      <w:r w:rsidRPr="00A620E9">
        <w:rPr>
          <w:rFonts w:ascii="Times New Roman" w:eastAsia="Times New Roman" w:hAnsi="Times New Roman" w:cs="Times New Roman"/>
          <w:sz w:val="28"/>
          <w:szCs w:val="28"/>
        </w:rPr>
        <w:t xml:space="preserve">-  88,2% у 8а класі з української мови. </w:t>
      </w:r>
    </w:p>
    <w:p w14:paraId="5738CCD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7" w:name="_smls28w2wu3c" w:colFirst="0" w:colLast="0"/>
      <w:bookmarkEnd w:id="7"/>
      <w:r w:rsidRPr="00A620E9">
        <w:rPr>
          <w:rFonts w:ascii="Times New Roman" w:eastAsia="Times New Roman" w:hAnsi="Times New Roman" w:cs="Times New Roman"/>
          <w:sz w:val="28"/>
          <w:szCs w:val="28"/>
        </w:rPr>
        <w:t>Зниження відсотка якості знань з предметів, які вивчаються на поглибленому рівні спостерігається у вчителя Туманян Т.С. з біології в 9а (- 9%) та 10а класах (-15,4%) та у вчителя 8а класу з  української мови Пазюк Н.М. ( -5,2%). Причинами зниження показників навчальних досягнень  учнів є зниження мотивації до навчання у зв'язку з погіршенням психоемоційного стану здобувачів освіти, що вплинуло на засвоєння навчального матеріалу, який більш ускладнений ніж у минулому навчальному році, недостатній рівень виконавської дисципліни та організованості здобувачів, яких потребує зростання вимог щодо вивчення профільних предметів під час дистанційної навчання, особливо в асинхронному режимі.</w:t>
      </w:r>
    </w:p>
    <w:p w14:paraId="3917025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8" w:name="_7d9sp41ej112" w:colFirst="0" w:colLast="0"/>
      <w:bookmarkEnd w:id="8"/>
      <w:r w:rsidRPr="00A620E9">
        <w:rPr>
          <w:rFonts w:ascii="Times New Roman" w:eastAsia="Times New Roman" w:hAnsi="Times New Roman" w:cs="Times New Roman"/>
          <w:sz w:val="28"/>
          <w:szCs w:val="28"/>
        </w:rPr>
        <w:t xml:space="preserve"> Слід зауважити, що у порівнянні з результатами семестрового оцінювання значно зріс відсотковий показник якості знань здобувачів освіти  з математики  у 5б класі (на 27%) та у 7б класі з алгебри та геометрії на 60,7%. Такі результати пояснюються з заміною вчителя математики, який має досвід викладання математики на профільному рівні та його продуктивною роботою з надолуження прогалин за І семестр.</w:t>
      </w:r>
    </w:p>
    <w:p w14:paraId="42C179D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5"/>
          <w:szCs w:val="25"/>
        </w:rPr>
      </w:pPr>
      <w:r w:rsidRPr="00A620E9">
        <w:rPr>
          <w:rFonts w:ascii="Times New Roman" w:eastAsia="Times New Roman" w:hAnsi="Times New Roman" w:cs="Times New Roman"/>
          <w:sz w:val="28"/>
          <w:szCs w:val="28"/>
        </w:rPr>
        <w:t>Більш детальний відсотковий показник за 2022/2023 навчальний рік у порівнянні з результатами І семестру успішності здобувачів освіти з профільного навчання зазначений у гістограмах 10-13</w:t>
      </w:r>
    </w:p>
    <w:p w14:paraId="136C8D85" w14:textId="0655EF83"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10</w:t>
      </w:r>
    </w:p>
    <w:p w14:paraId="29D21B68"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5"/>
          <w:szCs w:val="25"/>
        </w:rPr>
      </w:pPr>
    </w:p>
    <w:p w14:paraId="467DDB51" w14:textId="7C7232B2"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5"/>
          <w:szCs w:val="25"/>
        </w:rPr>
      </w:pPr>
      <w:r w:rsidRPr="00A620E9">
        <w:rPr>
          <w:rFonts w:ascii="Times New Roman" w:eastAsia="Times New Roman" w:hAnsi="Times New Roman" w:cs="Times New Roman"/>
          <w:noProof/>
          <w:sz w:val="25"/>
          <w:szCs w:val="25"/>
        </w:rPr>
        <w:drawing>
          <wp:inline distT="114300" distB="114300" distL="114300" distR="114300" wp14:anchorId="1FFB5352" wp14:editId="07B8410B">
            <wp:extent cx="5300263" cy="2789612"/>
            <wp:effectExtent l="0" t="0" r="0" b="0"/>
            <wp:docPr id="5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9"/>
                    <a:srcRect/>
                    <a:stretch>
                      <a:fillRect/>
                    </a:stretch>
                  </pic:blipFill>
                  <pic:spPr>
                    <a:xfrm>
                      <a:off x="0" y="0"/>
                      <a:ext cx="5300263" cy="2789612"/>
                    </a:xfrm>
                    <a:prstGeom prst="rect">
                      <a:avLst/>
                    </a:prstGeom>
                    <a:ln/>
                  </pic:spPr>
                </pic:pic>
              </a:graphicData>
            </a:graphic>
          </wp:inline>
        </w:drawing>
      </w:r>
    </w:p>
    <w:p w14:paraId="440FC406" w14:textId="77777777" w:rsidR="00A620E9" w:rsidRPr="00A620E9" w:rsidRDefault="00A620E9" w:rsidP="00A620E9">
      <w:pPr>
        <w:shd w:val="clear" w:color="auto" w:fill="FFFFFF"/>
        <w:spacing w:after="0" w:line="240" w:lineRule="auto"/>
        <w:ind w:firstLine="709"/>
        <w:jc w:val="center"/>
        <w:rPr>
          <w:rFonts w:ascii="Times New Roman" w:eastAsia="Times New Roman" w:hAnsi="Times New Roman" w:cs="Times New Roman"/>
          <w:sz w:val="25"/>
          <w:szCs w:val="25"/>
        </w:rPr>
      </w:pPr>
    </w:p>
    <w:p w14:paraId="65538E83"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5"/>
          <w:szCs w:val="25"/>
        </w:rPr>
      </w:pPr>
      <w:r w:rsidRPr="00A620E9">
        <w:rPr>
          <w:rFonts w:ascii="Times New Roman" w:eastAsia="Times New Roman" w:hAnsi="Times New Roman" w:cs="Times New Roman"/>
          <w:sz w:val="28"/>
          <w:szCs w:val="28"/>
        </w:rPr>
        <w:t>Гістограма 11</w:t>
      </w:r>
    </w:p>
    <w:p w14:paraId="518F1A7F" w14:textId="77777777" w:rsidR="008B46DF" w:rsidRPr="00A620E9" w:rsidRDefault="008B46DF" w:rsidP="00A620E9">
      <w:pPr>
        <w:shd w:val="clear" w:color="auto" w:fill="FFFFFF"/>
        <w:spacing w:after="0" w:line="240" w:lineRule="auto"/>
        <w:ind w:firstLine="709"/>
        <w:jc w:val="center"/>
        <w:rPr>
          <w:rFonts w:ascii="Times New Roman" w:eastAsia="Times New Roman" w:hAnsi="Times New Roman" w:cs="Times New Roman"/>
          <w:sz w:val="25"/>
          <w:szCs w:val="25"/>
        </w:rPr>
      </w:pPr>
    </w:p>
    <w:p w14:paraId="79F84AFB"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5"/>
          <w:szCs w:val="25"/>
        </w:rPr>
      </w:pPr>
      <w:r w:rsidRPr="00A620E9">
        <w:rPr>
          <w:rFonts w:ascii="Times New Roman" w:eastAsia="Times New Roman" w:hAnsi="Times New Roman" w:cs="Times New Roman"/>
          <w:noProof/>
          <w:sz w:val="25"/>
          <w:szCs w:val="25"/>
        </w:rPr>
        <w:lastRenderedPageBreak/>
        <w:drawing>
          <wp:inline distT="114300" distB="114300" distL="114300" distR="114300" wp14:anchorId="42A3E4B7" wp14:editId="1A895C85">
            <wp:extent cx="4671060" cy="2385060"/>
            <wp:effectExtent l="0" t="0" r="0" b="0"/>
            <wp:docPr id="4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4671604" cy="2385338"/>
                    </a:xfrm>
                    <a:prstGeom prst="rect">
                      <a:avLst/>
                    </a:prstGeom>
                    <a:ln/>
                  </pic:spPr>
                </pic:pic>
              </a:graphicData>
            </a:graphic>
          </wp:inline>
        </w:drawing>
      </w:r>
    </w:p>
    <w:p w14:paraId="475C8F9D"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5617F03" w14:textId="2BDFE4E2"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5"/>
          <w:szCs w:val="25"/>
        </w:rPr>
      </w:pPr>
      <w:r w:rsidRPr="00A620E9">
        <w:rPr>
          <w:rFonts w:ascii="Times New Roman" w:eastAsia="Times New Roman" w:hAnsi="Times New Roman" w:cs="Times New Roman"/>
          <w:sz w:val="28"/>
          <w:szCs w:val="28"/>
        </w:rPr>
        <w:t>Гістограма 12</w:t>
      </w:r>
    </w:p>
    <w:p w14:paraId="48526B6F"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5"/>
          <w:szCs w:val="25"/>
        </w:rPr>
      </w:pPr>
    </w:p>
    <w:p w14:paraId="1CF056E5"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8"/>
          <w:szCs w:val="28"/>
        </w:rPr>
      </w:pPr>
      <w:bookmarkStart w:id="9" w:name="_h3wxg3kkfvyk" w:colFirst="0" w:colLast="0"/>
      <w:bookmarkEnd w:id="9"/>
      <w:r w:rsidRPr="00A620E9">
        <w:rPr>
          <w:rFonts w:ascii="Times New Roman" w:eastAsia="Times New Roman" w:hAnsi="Times New Roman" w:cs="Times New Roman"/>
          <w:noProof/>
          <w:sz w:val="28"/>
          <w:szCs w:val="28"/>
        </w:rPr>
        <w:drawing>
          <wp:inline distT="114300" distB="114300" distL="114300" distR="114300" wp14:anchorId="5F9F5ECA" wp14:editId="2F3E0851">
            <wp:extent cx="4724400" cy="2506980"/>
            <wp:effectExtent l="0" t="0" r="0" b="762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4724856" cy="2507222"/>
                    </a:xfrm>
                    <a:prstGeom prst="rect">
                      <a:avLst/>
                    </a:prstGeom>
                    <a:ln/>
                  </pic:spPr>
                </pic:pic>
              </a:graphicData>
            </a:graphic>
          </wp:inline>
        </w:drawing>
      </w:r>
    </w:p>
    <w:p w14:paraId="4B42534D"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5"/>
          <w:szCs w:val="25"/>
        </w:rPr>
      </w:pPr>
      <w:bookmarkStart w:id="10" w:name="_xhy2ljp449jj" w:colFirst="0" w:colLast="0"/>
      <w:bookmarkEnd w:id="10"/>
      <w:r w:rsidRPr="00A620E9">
        <w:rPr>
          <w:rFonts w:ascii="Times New Roman" w:eastAsia="Times New Roman" w:hAnsi="Times New Roman" w:cs="Times New Roman"/>
          <w:sz w:val="28"/>
          <w:szCs w:val="28"/>
        </w:rPr>
        <w:t>Гістограма 13</w:t>
      </w:r>
    </w:p>
    <w:p w14:paraId="0DB7F7D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1" w:name="_lrkrjodvqorv" w:colFirst="0" w:colLast="0"/>
      <w:bookmarkStart w:id="12" w:name="_e4bycs7teyub" w:colFirst="0" w:colLast="0"/>
      <w:bookmarkEnd w:id="11"/>
      <w:bookmarkEnd w:id="12"/>
      <w:r w:rsidRPr="00A620E9">
        <w:rPr>
          <w:rFonts w:ascii="Times New Roman" w:eastAsia="Times New Roman" w:hAnsi="Times New Roman" w:cs="Times New Roman"/>
          <w:noProof/>
          <w:sz w:val="28"/>
          <w:szCs w:val="28"/>
        </w:rPr>
        <w:drawing>
          <wp:inline distT="114300" distB="114300" distL="114300" distR="114300" wp14:anchorId="4113D408" wp14:editId="0DFA4F2A">
            <wp:extent cx="5135880" cy="2491740"/>
            <wp:effectExtent l="0" t="0" r="7620" b="3810"/>
            <wp:docPr id="8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2"/>
                    <a:srcRect/>
                    <a:stretch>
                      <a:fillRect/>
                    </a:stretch>
                  </pic:blipFill>
                  <pic:spPr>
                    <a:xfrm>
                      <a:off x="0" y="0"/>
                      <a:ext cx="5136165" cy="2491878"/>
                    </a:xfrm>
                    <a:prstGeom prst="rect">
                      <a:avLst/>
                    </a:prstGeom>
                    <a:ln/>
                  </pic:spPr>
                </pic:pic>
              </a:graphicData>
            </a:graphic>
          </wp:inline>
        </w:drawing>
      </w:r>
    </w:p>
    <w:p w14:paraId="65ACADF4"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2C9A4D3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3" w:name="_d0g7r2a4v7ux" w:colFirst="0" w:colLast="0"/>
      <w:bookmarkEnd w:id="13"/>
      <w:r w:rsidRPr="00A620E9">
        <w:rPr>
          <w:rFonts w:ascii="Times New Roman" w:eastAsia="Times New Roman" w:hAnsi="Times New Roman" w:cs="Times New Roman"/>
          <w:sz w:val="28"/>
          <w:szCs w:val="28"/>
        </w:rPr>
        <w:t xml:space="preserve">У 2022/2023 навчальному році  більшість учнів 5 класів успішно адаптувалися до умов навчання в базовій школі. Оцінювання навчальних досягнень учня/учениці 5 класів здійснювалося відповідно до загальних </w:t>
      </w:r>
      <w:r w:rsidRPr="00A620E9">
        <w:rPr>
          <w:rFonts w:ascii="Times New Roman" w:eastAsia="Times New Roman" w:hAnsi="Times New Roman" w:cs="Times New Roman"/>
          <w:sz w:val="28"/>
          <w:szCs w:val="28"/>
        </w:rPr>
        <w:lastRenderedPageBreak/>
        <w:t>критеріїв оцінювання з урахуванням характеристик груп загальних результатів відповідної галузі.</w:t>
      </w:r>
    </w:p>
    <w:p w14:paraId="3691468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Свідоцтві досягнень учнів за 5 клас зафіксована розгорнута інформація про сформованість наскрізних умінь, визначених Державним стандартом базової середньої освіти та рівні результатів навчання. </w:t>
      </w:r>
    </w:p>
    <w:p w14:paraId="7E4C1D3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4" w:name="_vciono2osge7" w:colFirst="0" w:colLast="0"/>
      <w:bookmarkEnd w:id="14"/>
      <w:r w:rsidRPr="00A620E9">
        <w:rPr>
          <w:rFonts w:ascii="Times New Roman" w:eastAsia="Times New Roman" w:hAnsi="Times New Roman" w:cs="Times New Roman"/>
          <w:sz w:val="28"/>
          <w:szCs w:val="28"/>
        </w:rPr>
        <w:t xml:space="preserve"> З метою відстеження змін в навчальних досягненнях учнів 5 класів НУШ, обумовлених впровадженням Державного стандарту, стандартом базової загальної середньої освіти, проведено моніторинг рівнів сформованості </w:t>
      </w:r>
      <w:proofErr w:type="spellStart"/>
      <w:r w:rsidRPr="00A620E9">
        <w:rPr>
          <w:rFonts w:ascii="Times New Roman" w:eastAsia="Times New Roman" w:hAnsi="Times New Roman" w:cs="Times New Roman"/>
          <w:sz w:val="28"/>
          <w:szCs w:val="28"/>
          <w:highlight w:val="white"/>
        </w:rPr>
        <w:t>компетентнісного</w:t>
      </w:r>
      <w:proofErr w:type="spellEnd"/>
      <w:r w:rsidRPr="00A620E9">
        <w:rPr>
          <w:rFonts w:ascii="Times New Roman" w:eastAsia="Times New Roman" w:hAnsi="Times New Roman" w:cs="Times New Roman"/>
          <w:sz w:val="28"/>
          <w:szCs w:val="28"/>
          <w:highlight w:val="white"/>
        </w:rPr>
        <w:t xml:space="preserve"> потенціалу</w:t>
      </w:r>
      <w:r w:rsidRPr="00A620E9">
        <w:rPr>
          <w:rFonts w:ascii="Times New Roman" w:eastAsia="Times New Roman" w:hAnsi="Times New Roman" w:cs="Times New Roman"/>
          <w:sz w:val="28"/>
          <w:szCs w:val="28"/>
        </w:rPr>
        <w:t xml:space="preserve">.  </w:t>
      </w:r>
    </w:p>
    <w:p w14:paraId="490A5F5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Характеристики та рівень результатів навчання з предметів інваріантної частини навчального плану природничо-математичного циклу, суспільно-гуманітарного та художньо-естетичного циклу  задані у таблицях 5-8.</w:t>
      </w:r>
    </w:p>
    <w:p w14:paraId="2DF9413D" w14:textId="78B45798"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5</w:t>
      </w:r>
    </w:p>
    <w:p w14:paraId="3991693E"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E487B74" w14:textId="77777777" w:rsidR="008B46DF" w:rsidRPr="00A620E9" w:rsidRDefault="006A601C" w:rsidP="00787226">
      <w:pPr>
        <w:shd w:val="clear" w:color="auto" w:fill="FFFFFF"/>
        <w:spacing w:after="0" w:line="240" w:lineRule="auto"/>
        <w:jc w:val="right"/>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6CBF9351" wp14:editId="0C836DA2">
            <wp:extent cx="5940115" cy="3086100"/>
            <wp:effectExtent l="0" t="0" r="0" b="0"/>
            <wp:docPr id="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5940115" cy="3086100"/>
                    </a:xfrm>
                    <a:prstGeom prst="rect">
                      <a:avLst/>
                    </a:prstGeom>
                    <a:ln/>
                  </pic:spPr>
                </pic:pic>
              </a:graphicData>
            </a:graphic>
          </wp:inline>
        </w:drawing>
      </w:r>
    </w:p>
    <w:p w14:paraId="1C45F377"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DB4F71E" w14:textId="1A7F2F4A"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6</w:t>
      </w:r>
    </w:p>
    <w:p w14:paraId="32791BE8" w14:textId="77777777" w:rsidR="008B46DF" w:rsidRPr="00A620E9" w:rsidRDefault="006A601C" w:rsidP="00787226">
      <w:pPr>
        <w:shd w:val="clear" w:color="auto" w:fill="FFFFFF"/>
        <w:spacing w:after="0" w:line="240" w:lineRule="auto"/>
        <w:jc w:val="right"/>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lastRenderedPageBreak/>
        <w:drawing>
          <wp:inline distT="114300" distB="114300" distL="114300" distR="114300" wp14:anchorId="2911A636" wp14:editId="25222E99">
            <wp:extent cx="5281288" cy="4698793"/>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5281288" cy="4698793"/>
                    </a:xfrm>
                    <a:prstGeom prst="rect">
                      <a:avLst/>
                    </a:prstGeom>
                    <a:ln/>
                  </pic:spPr>
                </pic:pic>
              </a:graphicData>
            </a:graphic>
          </wp:inline>
        </w:drawing>
      </w:r>
    </w:p>
    <w:p w14:paraId="23E44BDB"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7B89A97A"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503154A3"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0CAC37BA"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6B305D3C" w14:textId="0F88C2F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Таблиця7</w:t>
      </w:r>
    </w:p>
    <w:p w14:paraId="3975AB5A" w14:textId="77777777" w:rsidR="008B46DF" w:rsidRPr="00A620E9" w:rsidRDefault="006A601C" w:rsidP="00787226">
      <w:pPr>
        <w:shd w:val="clear" w:color="auto" w:fill="FFFFFF"/>
        <w:spacing w:after="0" w:line="240" w:lineRule="auto"/>
        <w:ind w:hanging="142"/>
        <w:jc w:val="right"/>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2B627A47" wp14:editId="7BF9AF56">
            <wp:extent cx="5940115" cy="20066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940115" cy="2006600"/>
                    </a:xfrm>
                    <a:prstGeom prst="rect">
                      <a:avLst/>
                    </a:prstGeom>
                    <a:ln/>
                  </pic:spPr>
                </pic:pic>
              </a:graphicData>
            </a:graphic>
          </wp:inline>
        </w:drawing>
      </w:r>
    </w:p>
    <w:p w14:paraId="539429C7" w14:textId="77777777" w:rsidR="00A620E9" w:rsidRPr="00A620E9" w:rsidRDefault="00A620E9"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5" w:name="_jlypo0f3k963" w:colFirst="0" w:colLast="0"/>
      <w:bookmarkEnd w:id="15"/>
    </w:p>
    <w:p w14:paraId="723B6C8A" w14:textId="72DAEBC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аналізу річного оцінювання  показники навчальних досягнень 20 здобувачів освіти 5а класу складають: високий рівень – 6 учнів, що складає 30% від загальної кількості, достатній рівень – 8 учнів, що складає 40% від загальної кількості учнів, середній рівень – 3 учнів, що складає 15 % від загальної кількості, що представлено у гістограмі 14. Трьом учням, що складає 15 % від загальної кількості, подовжено термін річного оцінювання до </w:t>
      </w:r>
      <w:r w:rsidRPr="00A620E9">
        <w:rPr>
          <w:rFonts w:ascii="Times New Roman" w:eastAsia="Times New Roman" w:hAnsi="Times New Roman" w:cs="Times New Roman"/>
          <w:sz w:val="28"/>
          <w:szCs w:val="28"/>
        </w:rPr>
        <w:lastRenderedPageBreak/>
        <w:t>початку нового навчального року. 1 учень має достатній рівень навчальних досягнень з математики (9б.), що є резервом для досягнення його основного високого рівня за всіма навчальними предметами.</w:t>
      </w:r>
    </w:p>
    <w:p w14:paraId="6CBFE9F5" w14:textId="77777777" w:rsidR="008B46DF" w:rsidRPr="00A620E9" w:rsidRDefault="006A601C" w:rsidP="00787226">
      <w:pPr>
        <w:shd w:val="clear" w:color="auto" w:fill="FFFFFF"/>
        <w:spacing w:after="0" w:line="240" w:lineRule="auto"/>
        <w:ind w:firstLine="709"/>
        <w:jc w:val="right"/>
        <w:rPr>
          <w:rFonts w:ascii="Times New Roman" w:eastAsia="Times New Roman" w:hAnsi="Times New Roman" w:cs="Times New Roman"/>
          <w:sz w:val="28"/>
          <w:szCs w:val="28"/>
        </w:rPr>
      </w:pPr>
      <w:bookmarkStart w:id="16" w:name="_k9qtrajpeiaf" w:colFirst="0" w:colLast="0"/>
      <w:bookmarkEnd w:id="16"/>
      <w:r w:rsidRPr="00A620E9">
        <w:rPr>
          <w:rFonts w:ascii="Times New Roman" w:eastAsia="Times New Roman" w:hAnsi="Times New Roman" w:cs="Times New Roman"/>
          <w:sz w:val="28"/>
          <w:szCs w:val="28"/>
        </w:rPr>
        <w:t>Гістограма 14</w:t>
      </w:r>
    </w:p>
    <w:p w14:paraId="197F57B7"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7" w:name="_i8wrgzsaem6k" w:colFirst="0" w:colLast="0"/>
      <w:bookmarkEnd w:id="17"/>
    </w:p>
    <w:p w14:paraId="4554B6C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34C86344" wp14:editId="0694E646">
            <wp:extent cx="4460395" cy="2693686"/>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460395" cy="2693686"/>
                    </a:xfrm>
                    <a:prstGeom prst="rect">
                      <a:avLst/>
                    </a:prstGeom>
                    <a:ln/>
                  </pic:spPr>
                </pic:pic>
              </a:graphicData>
            </a:graphic>
          </wp:inline>
        </w:drawing>
      </w:r>
    </w:p>
    <w:p w14:paraId="5DF421EB"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8" w:name="_97tefps1k2po" w:colFirst="0" w:colLast="0"/>
      <w:bookmarkEnd w:id="18"/>
    </w:p>
    <w:p w14:paraId="79C60E5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Аналіз результатів навчання здобувачів освіти 5б класу показав, що не зважаючи на зовнішні обставини, всі здобувачі освіти 5б клас атестовані. Із 16 учнів високий рівень навчальних досягнень показали дві учениці, що становить 12,5% від загальної кількості. Дванадцять учнів мають достатній рівень – 75% від загальної кількості, один – середній (6,25% від загальної кількості). Один учень засвідчив початковий рівень навчальних досягнень з англійської мови, математики та пізнаємо природу. У 5б класі наявний резерв учнів, 1 учень має середній рівень навчальних досягнень з інформатики.</w:t>
      </w:r>
    </w:p>
    <w:p w14:paraId="3E21BF08"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Аналіз фактичних показників характеристик навчальних досягнень за 2022/2023 навчальний рік показав, що один учень 5-Б класу за результатами річного оцінювання має початковий рівень (2,8% від загальної кількості) за такими характеристиками: «Опрацьовує проблемні ситуації та створює математичні моделі», «Розв'язує математичні задачі», «Критично оцінює результати розв’язання проблемних ситуацій» (математика), «Проводить дослідження природи», «Опрацьовує та використовує інформацію», «Усвідомлює закономірності природи» (пізнаємо природу), «Створює інформаційні продукти» (інформатика), «Усно взаємодіє та висловлюється / Говоріння», «Сприймає письмові тексти/Читання», «Письмово взаємодіє та висловлюється / Письмо» (англійська мова). Три учні 5-А класу не атестовані з предметів «Пізнаємо природу», українська мова та література, 1 учень з англійської мови, що становить 8,3%. Слід зазначити, що більше ніж 77% учнів показали опанування навчального матеріалу за усіма характеристиками результатів навчання на достатньому та високому рівнях.</w:t>
      </w:r>
    </w:p>
    <w:p w14:paraId="2FAA670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19" w:name="_2o7o72vdi1md" w:colFirst="0" w:colLast="0"/>
      <w:bookmarkEnd w:id="19"/>
      <w:r w:rsidRPr="00A620E9">
        <w:rPr>
          <w:rFonts w:ascii="Times New Roman" w:eastAsia="Times New Roman" w:hAnsi="Times New Roman" w:cs="Times New Roman"/>
          <w:sz w:val="28"/>
          <w:szCs w:val="28"/>
        </w:rPr>
        <w:t xml:space="preserve"> Результати річного оцінювання, які зазначені у гістограмі  свідчать про те, що найбільш успішним цей процес виявився для учнів 5-Б класу.</w:t>
      </w:r>
    </w:p>
    <w:p w14:paraId="3740531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0" w:name="_t7tx2z52ejrr" w:colFirst="0" w:colLast="0"/>
      <w:bookmarkEnd w:id="20"/>
      <w:r w:rsidRPr="00A620E9">
        <w:rPr>
          <w:rFonts w:ascii="Times New Roman" w:eastAsia="Times New Roman" w:hAnsi="Times New Roman" w:cs="Times New Roman"/>
          <w:sz w:val="28"/>
          <w:szCs w:val="28"/>
        </w:rPr>
        <w:lastRenderedPageBreak/>
        <w:t xml:space="preserve">З метою забезпечення кожного учня 5 класів умовами для успішної участі в дистанційному освітньому процесі в умовах воєнного стану вчителями </w:t>
      </w:r>
      <w:proofErr w:type="spellStart"/>
      <w:r w:rsidRPr="00A620E9">
        <w:rPr>
          <w:rFonts w:ascii="Times New Roman" w:eastAsia="Times New Roman" w:hAnsi="Times New Roman" w:cs="Times New Roman"/>
          <w:sz w:val="28"/>
          <w:szCs w:val="28"/>
        </w:rPr>
        <w:t>грунтовно</w:t>
      </w:r>
      <w:proofErr w:type="spellEnd"/>
      <w:r w:rsidRPr="00A620E9">
        <w:rPr>
          <w:rFonts w:ascii="Times New Roman" w:eastAsia="Times New Roman" w:hAnsi="Times New Roman" w:cs="Times New Roman"/>
          <w:sz w:val="28"/>
          <w:szCs w:val="28"/>
        </w:rPr>
        <w:t xml:space="preserve">  проаналізовано зміст навчальних програм щодо визначення та адаптації форм і методів навчання для ефективного засвоєння навчального матеріалу.  Окрім здійснення навчального процесу, вчителі постійну увагу  приділяли забезпеченню комфортності та </w:t>
      </w:r>
      <w:proofErr w:type="spellStart"/>
      <w:r w:rsidRPr="00A620E9">
        <w:rPr>
          <w:rFonts w:ascii="Times New Roman" w:eastAsia="Times New Roman" w:hAnsi="Times New Roman" w:cs="Times New Roman"/>
          <w:sz w:val="28"/>
          <w:szCs w:val="28"/>
        </w:rPr>
        <w:t>нетравматичності</w:t>
      </w:r>
      <w:proofErr w:type="spellEnd"/>
      <w:r w:rsidRPr="00A620E9">
        <w:rPr>
          <w:rFonts w:ascii="Times New Roman" w:eastAsia="Times New Roman" w:hAnsi="Times New Roman" w:cs="Times New Roman"/>
          <w:sz w:val="28"/>
          <w:szCs w:val="28"/>
        </w:rPr>
        <w:t xml:space="preserve"> процесу навчання засобами психологічної підтримки дітей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w:t>
      </w:r>
    </w:p>
    <w:p w14:paraId="39BF518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1" w:name="_eoddz3u0bcc8" w:colFirst="0" w:colLast="0"/>
      <w:bookmarkEnd w:id="21"/>
      <w:r w:rsidRPr="00A620E9">
        <w:rPr>
          <w:rFonts w:ascii="Times New Roman" w:eastAsia="Times New Roman" w:hAnsi="Times New Roman" w:cs="Times New Roman"/>
          <w:sz w:val="28"/>
          <w:szCs w:val="28"/>
        </w:rPr>
        <w:t xml:space="preserve">Проте говорити про 100% об’єктивність результатів навчальних досягнень під час дистанційного навчання важко. Вчителям складно оцінити сформовані групи загальних результатів з використанням технологій дистанційного навчання, оскільки приділити увагу кожному учневі на різних етапах уроку та під час використання різних форм навчання не було змоги через поганий інтернет-зв'язок, вимкнені камери або не працюючи мікрофони. Більша частина робіт деяких учнів була оцінена саме з використанням дистанційної форми навчання в умовах асинхронної роботи. Звісно, кожному учневі протягом семестру було надано можливість проявити себе під час уроку, але мінімальний відсоток такої роботи не дає можливість адекватно оцінити кожну з груп навчальних результатів. Деякі учні не проявляли активності на </w:t>
      </w:r>
      <w:proofErr w:type="spellStart"/>
      <w:r w:rsidRPr="00A620E9">
        <w:rPr>
          <w:rFonts w:ascii="Times New Roman" w:eastAsia="Times New Roman" w:hAnsi="Times New Roman" w:cs="Times New Roman"/>
          <w:sz w:val="28"/>
          <w:szCs w:val="28"/>
        </w:rPr>
        <w:t>уроці</w:t>
      </w:r>
      <w:proofErr w:type="spellEnd"/>
      <w:r w:rsidRPr="00A620E9">
        <w:rPr>
          <w:rFonts w:ascii="Times New Roman" w:eastAsia="Times New Roman" w:hAnsi="Times New Roman" w:cs="Times New Roman"/>
          <w:sz w:val="28"/>
          <w:szCs w:val="28"/>
        </w:rPr>
        <w:t>, іноді емоційний стан дитини заважав під час опитування в онлайн режимі, тому оцінювання групи загальних результатів є орієнтовним.</w:t>
      </w:r>
    </w:p>
    <w:p w14:paraId="7BA74AC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Рекомендації НУШ краще реалізовувати під час очного навчання учнів в школах, за партами, де є можливість поспілкуватися з кожним навіть під час одного уроку, використовувати роботу в парах, групах, створити ситуацію успіху де кожна дитина зможе проявити свої позитивні якості, здійснити само- та </w:t>
      </w:r>
      <w:proofErr w:type="spellStart"/>
      <w:r w:rsidRPr="00A620E9">
        <w:rPr>
          <w:rFonts w:ascii="Times New Roman" w:eastAsia="Times New Roman" w:hAnsi="Times New Roman" w:cs="Times New Roman"/>
          <w:sz w:val="28"/>
          <w:szCs w:val="28"/>
        </w:rPr>
        <w:t>взаємооцінювання</w:t>
      </w:r>
      <w:proofErr w:type="spellEnd"/>
      <w:r w:rsidRPr="00A620E9">
        <w:rPr>
          <w:rFonts w:ascii="Times New Roman" w:eastAsia="Times New Roman" w:hAnsi="Times New Roman" w:cs="Times New Roman"/>
          <w:sz w:val="28"/>
          <w:szCs w:val="28"/>
        </w:rPr>
        <w:t xml:space="preserve">, проаналізувати власну діяльність та діяльність колективу, де є можливість відстеження динаміки зростання кожної особистості, чого не вистачає під час дистанційних уроків, оскільки більша частина уроку відводиться саме на відпрацювання навичок за програмовими вимогами та формування </w:t>
      </w:r>
      <w:proofErr w:type="spellStart"/>
      <w:r w:rsidRPr="00A620E9">
        <w:rPr>
          <w:rFonts w:ascii="Times New Roman" w:eastAsia="Times New Roman" w:hAnsi="Times New Roman" w:cs="Times New Roman"/>
          <w:sz w:val="28"/>
          <w:szCs w:val="28"/>
        </w:rPr>
        <w:t>компетентнісного</w:t>
      </w:r>
      <w:proofErr w:type="spellEnd"/>
      <w:r w:rsidRPr="00A620E9">
        <w:rPr>
          <w:rFonts w:ascii="Times New Roman" w:eastAsia="Times New Roman" w:hAnsi="Times New Roman" w:cs="Times New Roman"/>
          <w:sz w:val="28"/>
          <w:szCs w:val="28"/>
        </w:rPr>
        <w:t xml:space="preserve"> потенціалу.</w:t>
      </w:r>
    </w:p>
    <w:p w14:paraId="5BEDCBD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Моніторингові дослідження показників середнього балу учнів 6-11 класів за 2022/2023 навчальний рік у порівнянні з результатами І семестру в розрізі навчальних предметів зазначено в гістограмах 15-17. </w:t>
      </w:r>
    </w:p>
    <w:p w14:paraId="4CB15BC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порівняльного аналізу показників середнього балу встановлено що середній бал з алгебри у порівнянні з 2021/2022 навчальним роком зріз на 1,2 </w:t>
      </w:r>
      <w:proofErr w:type="spellStart"/>
      <w:r w:rsidRPr="00A620E9">
        <w:rPr>
          <w:rFonts w:ascii="Times New Roman" w:eastAsia="Times New Roman" w:hAnsi="Times New Roman" w:cs="Times New Roman"/>
          <w:sz w:val="28"/>
          <w:szCs w:val="28"/>
        </w:rPr>
        <w:t>бала</w:t>
      </w:r>
      <w:proofErr w:type="spellEnd"/>
      <w:r w:rsidRPr="00A620E9">
        <w:rPr>
          <w:rFonts w:ascii="Times New Roman" w:eastAsia="Times New Roman" w:hAnsi="Times New Roman" w:cs="Times New Roman"/>
          <w:sz w:val="28"/>
          <w:szCs w:val="28"/>
        </w:rPr>
        <w:t xml:space="preserve">, з геометрії - на 1,3, з  фізичної культури - на 2,3, з польської мови -  на 0,7 </w:t>
      </w:r>
      <w:proofErr w:type="spellStart"/>
      <w:r w:rsidRPr="00A620E9">
        <w:rPr>
          <w:rFonts w:ascii="Times New Roman" w:eastAsia="Times New Roman" w:hAnsi="Times New Roman" w:cs="Times New Roman"/>
          <w:sz w:val="28"/>
          <w:szCs w:val="28"/>
        </w:rPr>
        <w:t>бала</w:t>
      </w:r>
      <w:proofErr w:type="spellEnd"/>
      <w:r w:rsidRPr="00A620E9">
        <w:rPr>
          <w:rFonts w:ascii="Times New Roman" w:eastAsia="Times New Roman" w:hAnsi="Times New Roman" w:cs="Times New Roman"/>
          <w:sz w:val="28"/>
          <w:szCs w:val="28"/>
        </w:rPr>
        <w:t xml:space="preserve">.  Водночас спостерігається зниження показника середнього балу з фізики на 0,2 бали та з основ здоров’я на 2,6 бали. При виконанні лабораторних робіт з біології, фізики та хімії використовувались онлайн віртуальні лабораторії; учні проводили досліди в домашніх умовах з використанням підручних матеріалів; знайомились з методикою й проведенням дослідів за допомогою </w:t>
      </w:r>
      <w:proofErr w:type="spellStart"/>
      <w:r w:rsidRPr="00A620E9">
        <w:rPr>
          <w:rFonts w:ascii="Times New Roman" w:eastAsia="Times New Roman" w:hAnsi="Times New Roman" w:cs="Times New Roman"/>
          <w:sz w:val="28"/>
          <w:szCs w:val="28"/>
        </w:rPr>
        <w:t>відеоінструкцій</w:t>
      </w:r>
      <w:proofErr w:type="spellEnd"/>
      <w:r w:rsidRPr="00A620E9">
        <w:rPr>
          <w:rFonts w:ascii="Times New Roman" w:eastAsia="Times New Roman" w:hAnsi="Times New Roman" w:cs="Times New Roman"/>
          <w:sz w:val="28"/>
          <w:szCs w:val="28"/>
        </w:rPr>
        <w:t>, що могло значно вплинути на зниження рівня навчальних досягнень здобувачів освіти.</w:t>
      </w:r>
    </w:p>
    <w:p w14:paraId="4B19EFDA" w14:textId="58F479BA" w:rsidR="008B46DF"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hAnsi="Times New Roman" w:cs="Times New Roman"/>
          <w:noProof/>
        </w:rPr>
        <w:lastRenderedPageBreak/>
        <w:drawing>
          <wp:anchor distT="0" distB="0" distL="114300" distR="114300" simplePos="0" relativeHeight="251658240" behindDoc="0" locked="0" layoutInCell="1" hidden="0" allowOverlap="1" wp14:anchorId="1952B23F" wp14:editId="29C2B292">
            <wp:simplePos x="0" y="0"/>
            <wp:positionH relativeFrom="column">
              <wp:posOffset>558165</wp:posOffset>
            </wp:positionH>
            <wp:positionV relativeFrom="paragraph">
              <wp:posOffset>308610</wp:posOffset>
            </wp:positionV>
            <wp:extent cx="4511040" cy="2842260"/>
            <wp:effectExtent l="0" t="0" r="3810" b="0"/>
            <wp:wrapSquare wrapText="bothSides" distT="0" distB="0" distL="114300" distR="114300"/>
            <wp:docPr id="18" name="image5.png" descr="Зображення, що містить текст, знімок екрана, Барвистість, ря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png" descr="Зображення, що містить текст, знімок екрана, Барвистість, ряд&#10;&#10;Автоматично згенерований опис"/>
                    <pic:cNvPicPr preferRelativeResize="0"/>
                  </pic:nvPicPr>
                  <pic:blipFill>
                    <a:blip r:embed="rId37"/>
                    <a:srcRect/>
                    <a:stretch>
                      <a:fillRect/>
                    </a:stretch>
                  </pic:blipFill>
                  <pic:spPr>
                    <a:xfrm>
                      <a:off x="0" y="0"/>
                      <a:ext cx="4511040" cy="2842260"/>
                    </a:xfrm>
                    <a:prstGeom prst="rect">
                      <a:avLst/>
                    </a:prstGeom>
                    <a:ln/>
                  </pic:spPr>
                </pic:pic>
              </a:graphicData>
            </a:graphic>
            <wp14:sizeRelH relativeFrom="margin">
              <wp14:pctWidth>0</wp14:pctWidth>
            </wp14:sizeRelH>
            <wp14:sizeRelV relativeFrom="margin">
              <wp14:pctHeight>0</wp14:pctHeight>
            </wp14:sizeRelV>
          </wp:anchor>
        </w:drawing>
      </w:r>
      <w:r w:rsidR="006A601C" w:rsidRPr="00A620E9">
        <w:rPr>
          <w:rFonts w:ascii="Times New Roman" w:eastAsia="Times New Roman" w:hAnsi="Times New Roman" w:cs="Times New Roman"/>
          <w:sz w:val="28"/>
          <w:szCs w:val="28"/>
        </w:rPr>
        <w:t>Гістограма 15</w:t>
      </w:r>
    </w:p>
    <w:p w14:paraId="3D1357E3" w14:textId="06E9F8A5"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16</w:t>
      </w:r>
    </w:p>
    <w:p w14:paraId="19275B60" w14:textId="05B4E89D" w:rsidR="008B46DF" w:rsidRPr="00A620E9" w:rsidRDefault="00A620E9"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hAnsi="Times New Roman" w:cs="Times New Roman"/>
          <w:noProof/>
        </w:rPr>
        <w:drawing>
          <wp:anchor distT="0" distB="0" distL="114300" distR="114300" simplePos="0" relativeHeight="251659264" behindDoc="0" locked="0" layoutInCell="1" hidden="0" allowOverlap="1" wp14:anchorId="7959D181" wp14:editId="49C19992">
            <wp:simplePos x="0" y="0"/>
            <wp:positionH relativeFrom="page">
              <wp:posOffset>1463040</wp:posOffset>
            </wp:positionH>
            <wp:positionV relativeFrom="paragraph">
              <wp:posOffset>7620</wp:posOffset>
            </wp:positionV>
            <wp:extent cx="4975860" cy="2468880"/>
            <wp:effectExtent l="0" t="0" r="0" b="7620"/>
            <wp:wrapSquare wrapText="bothSides" distT="0" distB="0" distL="114300" distR="11430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4975860" cy="2468880"/>
                    </a:xfrm>
                    <a:prstGeom prst="rect">
                      <a:avLst/>
                    </a:prstGeom>
                    <a:ln/>
                  </pic:spPr>
                </pic:pic>
              </a:graphicData>
            </a:graphic>
            <wp14:sizeRelH relativeFrom="margin">
              <wp14:pctWidth>0</wp14:pctWidth>
            </wp14:sizeRelH>
            <wp14:sizeRelV relativeFrom="margin">
              <wp14:pctHeight>0</wp14:pctHeight>
            </wp14:sizeRelV>
          </wp:anchor>
        </w:drawing>
      </w:r>
    </w:p>
    <w:p w14:paraId="15E91E4F"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B3C8B86"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CC170D1"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3411D34D"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AE3EE7E"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05411020"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C143F84"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1FD58505"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5D5CD107"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CCBECEF"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64D5C2C"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0D5EB8A"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9B9C1A8" w14:textId="0EFC6E84" w:rsidR="008B46DF" w:rsidRPr="00A620E9"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hAnsi="Times New Roman" w:cs="Times New Roman"/>
          <w:noProof/>
        </w:rPr>
        <w:drawing>
          <wp:anchor distT="0" distB="0" distL="114300" distR="114300" simplePos="0" relativeHeight="251660288" behindDoc="0" locked="0" layoutInCell="1" hidden="0" allowOverlap="1" wp14:anchorId="488354D2" wp14:editId="6375AF89">
            <wp:simplePos x="0" y="0"/>
            <wp:positionH relativeFrom="column">
              <wp:posOffset>47625</wp:posOffset>
            </wp:positionH>
            <wp:positionV relativeFrom="paragraph">
              <wp:posOffset>306705</wp:posOffset>
            </wp:positionV>
            <wp:extent cx="5364480" cy="2819400"/>
            <wp:effectExtent l="0" t="0" r="7620" b="0"/>
            <wp:wrapSquare wrapText="bothSides" distT="0" distB="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364480" cy="2819400"/>
                    </a:xfrm>
                    <a:prstGeom prst="rect">
                      <a:avLst/>
                    </a:prstGeom>
                    <a:ln/>
                  </pic:spPr>
                </pic:pic>
              </a:graphicData>
            </a:graphic>
            <wp14:sizeRelH relativeFrom="margin">
              <wp14:pctWidth>0</wp14:pctWidth>
            </wp14:sizeRelH>
            <wp14:sizeRelV relativeFrom="margin">
              <wp14:pctHeight>0</wp14:pctHeight>
            </wp14:sizeRelV>
          </wp:anchor>
        </w:drawing>
      </w:r>
      <w:r w:rsidR="006A601C" w:rsidRPr="00A620E9">
        <w:rPr>
          <w:rFonts w:ascii="Times New Roman" w:eastAsia="Times New Roman" w:hAnsi="Times New Roman" w:cs="Times New Roman"/>
          <w:sz w:val="28"/>
          <w:szCs w:val="28"/>
        </w:rPr>
        <w:t>Гістограма 17</w:t>
      </w:r>
    </w:p>
    <w:p w14:paraId="76473088" w14:textId="53E839C0"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41DBDD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порівняльними результатами </w:t>
      </w:r>
      <w:proofErr w:type="spellStart"/>
      <w:r w:rsidRPr="00A620E9">
        <w:rPr>
          <w:rFonts w:ascii="Times New Roman" w:eastAsia="Times New Roman" w:hAnsi="Times New Roman" w:cs="Times New Roman"/>
          <w:sz w:val="28"/>
          <w:szCs w:val="28"/>
        </w:rPr>
        <w:t>кваліметричних</w:t>
      </w:r>
      <w:proofErr w:type="spellEnd"/>
      <w:r w:rsidRPr="00A620E9">
        <w:rPr>
          <w:rFonts w:ascii="Times New Roman" w:eastAsia="Times New Roman" w:hAnsi="Times New Roman" w:cs="Times New Roman"/>
          <w:sz w:val="28"/>
          <w:szCs w:val="28"/>
        </w:rPr>
        <w:t xml:space="preserve"> показників навченості учнів із зазначених нижче предметів в гістограмах 18-20, спостерігається   незначне коливання, в межах допустимих значень. Але слід звернути увагу на критичне збільшення показника з алгебри та геометрії на 0,1. </w:t>
      </w:r>
    </w:p>
    <w:p w14:paraId="24084190" w14:textId="77777777" w:rsidR="008B46DF" w:rsidRPr="00A620E9" w:rsidRDefault="008B46DF"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6BC7F917" w14:textId="2CF7EFB0"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18</w:t>
      </w:r>
      <w:r w:rsidRPr="00A620E9">
        <w:rPr>
          <w:rFonts w:ascii="Times New Roman" w:hAnsi="Times New Roman" w:cs="Times New Roman"/>
          <w:noProof/>
        </w:rPr>
        <w:drawing>
          <wp:anchor distT="0" distB="0" distL="114300" distR="114300" simplePos="0" relativeHeight="251661312" behindDoc="0" locked="0" layoutInCell="1" hidden="0" allowOverlap="1" wp14:anchorId="1C1FBCB1" wp14:editId="737612C5">
            <wp:simplePos x="0" y="0"/>
            <wp:positionH relativeFrom="column">
              <wp:posOffset>-104774</wp:posOffset>
            </wp:positionH>
            <wp:positionV relativeFrom="paragraph">
              <wp:posOffset>219075</wp:posOffset>
            </wp:positionV>
            <wp:extent cx="6144578" cy="3860924"/>
            <wp:effectExtent l="0" t="0" r="0" b="0"/>
            <wp:wrapSquare wrapText="bothSides" distT="0" distB="0" distL="114300" distR="114300"/>
            <wp:docPr id="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
                    <a:srcRect l="-3718"/>
                    <a:stretch>
                      <a:fillRect/>
                    </a:stretch>
                  </pic:blipFill>
                  <pic:spPr>
                    <a:xfrm>
                      <a:off x="0" y="0"/>
                      <a:ext cx="6144578" cy="3860924"/>
                    </a:xfrm>
                    <a:prstGeom prst="rect">
                      <a:avLst/>
                    </a:prstGeom>
                    <a:ln/>
                  </pic:spPr>
                </pic:pic>
              </a:graphicData>
            </a:graphic>
            <wp14:sizeRelH relativeFrom="margin">
              <wp14:pctWidth>0</wp14:pctWidth>
            </wp14:sizeRelH>
            <wp14:sizeRelV relativeFrom="margin">
              <wp14:pctHeight>0</wp14:pctHeight>
            </wp14:sizeRelV>
          </wp:anchor>
        </w:drawing>
      </w:r>
    </w:p>
    <w:p w14:paraId="71ABE801" w14:textId="051F47AA"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19</w:t>
      </w:r>
    </w:p>
    <w:p w14:paraId="6AF069E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hAnsi="Times New Roman" w:cs="Times New Roman"/>
          <w:noProof/>
        </w:rPr>
        <w:lastRenderedPageBreak/>
        <w:drawing>
          <wp:anchor distT="0" distB="0" distL="114300" distR="114300" simplePos="0" relativeHeight="251662336" behindDoc="0" locked="0" layoutInCell="1" hidden="0" allowOverlap="1" wp14:anchorId="142097BD" wp14:editId="4169FC69">
            <wp:simplePos x="0" y="0"/>
            <wp:positionH relativeFrom="column">
              <wp:posOffset>154305</wp:posOffset>
            </wp:positionH>
            <wp:positionV relativeFrom="paragraph">
              <wp:posOffset>204470</wp:posOffset>
            </wp:positionV>
            <wp:extent cx="5871210" cy="3840480"/>
            <wp:effectExtent l="0" t="0" r="0" b="0"/>
            <wp:wrapSquare wrapText="bothSides" distT="0" distB="0" distL="114300" distR="114300"/>
            <wp:docPr id="6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1"/>
                    <a:srcRect/>
                    <a:stretch>
                      <a:fillRect/>
                    </a:stretch>
                  </pic:blipFill>
                  <pic:spPr>
                    <a:xfrm>
                      <a:off x="0" y="0"/>
                      <a:ext cx="5871210" cy="3840480"/>
                    </a:xfrm>
                    <a:prstGeom prst="rect">
                      <a:avLst/>
                    </a:prstGeom>
                    <a:ln/>
                  </pic:spPr>
                </pic:pic>
              </a:graphicData>
            </a:graphic>
          </wp:anchor>
        </w:drawing>
      </w:r>
    </w:p>
    <w:p w14:paraId="25853189"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41CA469B"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0A5CCC35"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5AC37FC0" w14:textId="77777777" w:rsidR="00787226" w:rsidRDefault="00787226"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241C4A71" w14:textId="2512BC03"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20</w:t>
      </w:r>
    </w:p>
    <w:p w14:paraId="6C60A47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hAnsi="Times New Roman" w:cs="Times New Roman"/>
          <w:noProof/>
        </w:rPr>
        <w:drawing>
          <wp:anchor distT="0" distB="0" distL="114300" distR="114300" simplePos="0" relativeHeight="251663360" behindDoc="0" locked="0" layoutInCell="1" hidden="0" allowOverlap="1" wp14:anchorId="1A051E51" wp14:editId="5168B88E">
            <wp:simplePos x="0" y="0"/>
            <wp:positionH relativeFrom="column">
              <wp:posOffset>219075</wp:posOffset>
            </wp:positionH>
            <wp:positionV relativeFrom="paragraph">
              <wp:posOffset>248580</wp:posOffset>
            </wp:positionV>
            <wp:extent cx="5871210" cy="3832860"/>
            <wp:effectExtent l="0" t="0" r="0" b="0"/>
            <wp:wrapSquare wrapText="bothSides" distT="0" distB="0" distL="114300" distR="1143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5871210" cy="3832860"/>
                    </a:xfrm>
                    <a:prstGeom prst="rect">
                      <a:avLst/>
                    </a:prstGeom>
                    <a:ln/>
                  </pic:spPr>
                </pic:pic>
              </a:graphicData>
            </a:graphic>
          </wp:anchor>
        </w:drawing>
      </w:r>
    </w:p>
    <w:p w14:paraId="5291899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Аналізуючи результати навчальних досягнень здобувачів освіти з предметів інваріантної частини навчального плану по класах слід звернути увагу на суттєву від’ємну розбіжність у </w:t>
      </w:r>
      <w:proofErr w:type="spellStart"/>
      <w:r w:rsidRPr="00A620E9">
        <w:rPr>
          <w:rFonts w:ascii="Times New Roman" w:eastAsia="Times New Roman" w:hAnsi="Times New Roman" w:cs="Times New Roman"/>
          <w:sz w:val="28"/>
          <w:szCs w:val="28"/>
        </w:rPr>
        <w:t>кваліметричних</w:t>
      </w:r>
      <w:proofErr w:type="spellEnd"/>
      <w:r w:rsidRPr="00A620E9">
        <w:rPr>
          <w:rFonts w:ascii="Times New Roman" w:eastAsia="Times New Roman" w:hAnsi="Times New Roman" w:cs="Times New Roman"/>
          <w:sz w:val="28"/>
          <w:szCs w:val="28"/>
        </w:rPr>
        <w:t xml:space="preserve"> показниках навченості (таблиця 8): з фізики у 7а (-0,11), 7б (-0,13), 9а (-0,08), 9б (-0,09) класах (вчитель </w:t>
      </w:r>
      <w:proofErr w:type="spellStart"/>
      <w:r w:rsidRPr="00A620E9">
        <w:rPr>
          <w:rFonts w:ascii="Times New Roman" w:eastAsia="Times New Roman" w:hAnsi="Times New Roman" w:cs="Times New Roman"/>
          <w:sz w:val="28"/>
          <w:szCs w:val="28"/>
        </w:rPr>
        <w:t>Ісагулян</w:t>
      </w:r>
      <w:proofErr w:type="spellEnd"/>
      <w:r w:rsidRPr="00A620E9">
        <w:rPr>
          <w:rFonts w:ascii="Times New Roman" w:eastAsia="Times New Roman" w:hAnsi="Times New Roman" w:cs="Times New Roman"/>
          <w:sz w:val="28"/>
          <w:szCs w:val="28"/>
        </w:rPr>
        <w:t xml:space="preserve"> А.Т.); з інформатики у 11в класі (-0,08) (вчитель </w:t>
      </w:r>
      <w:proofErr w:type="spellStart"/>
      <w:r w:rsidRPr="00A620E9">
        <w:rPr>
          <w:rFonts w:ascii="Times New Roman" w:eastAsia="Times New Roman" w:hAnsi="Times New Roman" w:cs="Times New Roman"/>
          <w:sz w:val="28"/>
          <w:szCs w:val="28"/>
        </w:rPr>
        <w:t>Чумаков</w:t>
      </w:r>
      <w:proofErr w:type="spellEnd"/>
      <w:r w:rsidRPr="00A620E9">
        <w:rPr>
          <w:rFonts w:ascii="Times New Roman" w:eastAsia="Times New Roman" w:hAnsi="Times New Roman" w:cs="Times New Roman"/>
          <w:sz w:val="28"/>
          <w:szCs w:val="28"/>
        </w:rPr>
        <w:t xml:space="preserve"> К.І.); з української літератури у 10а (-0,08) класі (вчитель Соловій Я.І.); з англійської мови у 11в (-0,11) класі (вчитель </w:t>
      </w:r>
      <w:proofErr w:type="spellStart"/>
      <w:r w:rsidRPr="00A620E9">
        <w:rPr>
          <w:rFonts w:ascii="Times New Roman" w:eastAsia="Times New Roman" w:hAnsi="Times New Roman" w:cs="Times New Roman"/>
          <w:sz w:val="28"/>
          <w:szCs w:val="28"/>
        </w:rPr>
        <w:t>Жовнаренко</w:t>
      </w:r>
      <w:proofErr w:type="spellEnd"/>
      <w:r w:rsidRPr="00A620E9">
        <w:rPr>
          <w:rFonts w:ascii="Times New Roman" w:eastAsia="Times New Roman" w:hAnsi="Times New Roman" w:cs="Times New Roman"/>
          <w:sz w:val="28"/>
          <w:szCs w:val="28"/>
        </w:rPr>
        <w:t xml:space="preserve"> Ю.Я.) та з історії України у 11в (- 0,09) класі (вчитель </w:t>
      </w:r>
      <w:proofErr w:type="spellStart"/>
      <w:r w:rsidRPr="00A620E9">
        <w:rPr>
          <w:rFonts w:ascii="Times New Roman" w:eastAsia="Times New Roman" w:hAnsi="Times New Roman" w:cs="Times New Roman"/>
          <w:sz w:val="28"/>
          <w:szCs w:val="28"/>
        </w:rPr>
        <w:t>Калянова</w:t>
      </w:r>
      <w:proofErr w:type="spellEnd"/>
      <w:r w:rsidRPr="00A620E9">
        <w:rPr>
          <w:rFonts w:ascii="Times New Roman" w:eastAsia="Times New Roman" w:hAnsi="Times New Roman" w:cs="Times New Roman"/>
          <w:sz w:val="28"/>
          <w:szCs w:val="28"/>
        </w:rPr>
        <w:t xml:space="preserve"> Н.О.). Поясненням суттєвої різниці може бути неготовність учасників освітнього процесу до опанування матеріалу у складних, швидкозмінних умовах через військову агресію </w:t>
      </w:r>
      <w:proofErr w:type="spellStart"/>
      <w:r w:rsidRPr="00A620E9">
        <w:rPr>
          <w:rFonts w:ascii="Times New Roman" w:eastAsia="Times New Roman" w:hAnsi="Times New Roman" w:cs="Times New Roman"/>
          <w:sz w:val="28"/>
          <w:szCs w:val="28"/>
        </w:rPr>
        <w:t>росії</w:t>
      </w:r>
      <w:proofErr w:type="spellEnd"/>
      <w:r w:rsidRPr="00A620E9">
        <w:rPr>
          <w:rFonts w:ascii="Times New Roman" w:eastAsia="Times New Roman" w:hAnsi="Times New Roman" w:cs="Times New Roman"/>
          <w:sz w:val="28"/>
          <w:szCs w:val="28"/>
        </w:rPr>
        <w:t xml:space="preserve"> проти України, низький рівень адаптивності та зниження мотивації через </w:t>
      </w:r>
      <w:proofErr w:type="spellStart"/>
      <w:r w:rsidRPr="00A620E9">
        <w:rPr>
          <w:rFonts w:ascii="Times New Roman" w:eastAsia="Times New Roman" w:hAnsi="Times New Roman" w:cs="Times New Roman"/>
          <w:sz w:val="28"/>
          <w:szCs w:val="28"/>
        </w:rPr>
        <w:t>нереалізацію</w:t>
      </w:r>
      <w:proofErr w:type="spellEnd"/>
      <w:r w:rsidRPr="00A620E9">
        <w:rPr>
          <w:rFonts w:ascii="Times New Roman" w:eastAsia="Times New Roman" w:hAnsi="Times New Roman" w:cs="Times New Roman"/>
          <w:sz w:val="28"/>
          <w:szCs w:val="28"/>
        </w:rPr>
        <w:t xml:space="preserve"> життєвої потреби у безпеці; складність поєднання навчання у двох закладах освіти, малодосвідченість педагогів. </w:t>
      </w:r>
    </w:p>
    <w:p w14:paraId="34597B4B" w14:textId="215EB9A8"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Таблиця 8 </w:t>
      </w:r>
    </w:p>
    <w:p w14:paraId="4A051AE7"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67DBC09D" w14:textId="77777777" w:rsidR="008B46DF" w:rsidRPr="00A620E9" w:rsidRDefault="006A601C" w:rsidP="00787226">
      <w:pPr>
        <w:shd w:val="clear" w:color="auto" w:fill="FFFFFF"/>
        <w:spacing w:after="0" w:line="240" w:lineRule="auto"/>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397D0317" wp14:editId="0BEC6B97">
            <wp:extent cx="5940115" cy="1143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940115" cy="1143000"/>
                    </a:xfrm>
                    <a:prstGeom prst="rect">
                      <a:avLst/>
                    </a:prstGeom>
                    <a:ln/>
                  </pic:spPr>
                </pic:pic>
              </a:graphicData>
            </a:graphic>
          </wp:inline>
        </w:drawing>
      </w:r>
    </w:p>
    <w:p w14:paraId="7479351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Проте у 2022/2023 навчальному році прослідковується суттєве збільшення </w:t>
      </w:r>
      <w:proofErr w:type="spellStart"/>
      <w:r w:rsidRPr="00A620E9">
        <w:rPr>
          <w:rFonts w:ascii="Times New Roman" w:eastAsia="Times New Roman" w:hAnsi="Times New Roman" w:cs="Times New Roman"/>
          <w:sz w:val="28"/>
          <w:szCs w:val="28"/>
        </w:rPr>
        <w:t>кваліметричних</w:t>
      </w:r>
      <w:proofErr w:type="spellEnd"/>
      <w:r w:rsidRPr="00A620E9">
        <w:rPr>
          <w:rFonts w:ascii="Times New Roman" w:eastAsia="Times New Roman" w:hAnsi="Times New Roman" w:cs="Times New Roman"/>
          <w:sz w:val="28"/>
          <w:szCs w:val="28"/>
        </w:rPr>
        <w:t xml:space="preserve"> показників навченості (таблиця 9): з біології у 9а (0,09) та 9б (0,11) класах (вчителя Туманян Т.С., Ящук Ю.П.); з хімії у 9б (0,15) та 11в (0,08) класах (вчитель Ящук Ю.П.); з математики у 6а класі (0,17), з алгебри та геометрії у 7а (0,24; 0,27) та 7б (0,23) класах (вчитель Михайленко Н.О.), з української мови та літератури у 8б (0,11 та 0,08) класі (вчитель Калашник Т.М.), з англійської мови у 7б (0,12) та 9б (0,11) класах (вчителі Ващук Н.А. та </w:t>
      </w:r>
      <w:proofErr w:type="spellStart"/>
      <w:r w:rsidRPr="00A620E9">
        <w:rPr>
          <w:rFonts w:ascii="Times New Roman" w:eastAsia="Times New Roman" w:hAnsi="Times New Roman" w:cs="Times New Roman"/>
          <w:sz w:val="28"/>
          <w:szCs w:val="28"/>
        </w:rPr>
        <w:t>Жовнаренко</w:t>
      </w:r>
      <w:proofErr w:type="spellEnd"/>
      <w:r w:rsidRPr="00A620E9">
        <w:rPr>
          <w:rFonts w:ascii="Times New Roman" w:eastAsia="Times New Roman" w:hAnsi="Times New Roman" w:cs="Times New Roman"/>
          <w:sz w:val="28"/>
          <w:szCs w:val="28"/>
        </w:rPr>
        <w:t xml:space="preserve"> Ю.Я.), що засвідчує плідну та ефективну взаємодію вчителів з класними керівниками, вихователями, учнями та їх батьками. </w:t>
      </w:r>
    </w:p>
    <w:p w14:paraId="68F72020" w14:textId="40E5E496"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Таблиця 9</w:t>
      </w:r>
    </w:p>
    <w:p w14:paraId="4E7F3212" w14:textId="77777777" w:rsidR="00A620E9" w:rsidRPr="00A620E9" w:rsidRDefault="00A620E9" w:rsidP="00A620E9">
      <w:pPr>
        <w:shd w:val="clear" w:color="auto" w:fill="FFFFFF"/>
        <w:spacing w:after="0" w:line="240" w:lineRule="auto"/>
        <w:ind w:firstLine="709"/>
        <w:jc w:val="right"/>
        <w:rPr>
          <w:rFonts w:ascii="Times New Roman" w:eastAsia="Times New Roman" w:hAnsi="Times New Roman" w:cs="Times New Roman"/>
          <w:sz w:val="28"/>
          <w:szCs w:val="28"/>
        </w:rPr>
      </w:pPr>
    </w:p>
    <w:p w14:paraId="6B986B3A" w14:textId="77777777" w:rsidR="008B46DF" w:rsidRPr="00A620E9" w:rsidRDefault="006A601C" w:rsidP="00787226">
      <w:pPr>
        <w:shd w:val="clear" w:color="auto" w:fill="FFFFFF"/>
        <w:spacing w:after="0" w:line="240" w:lineRule="auto"/>
        <w:jc w:val="both"/>
        <w:rPr>
          <w:rFonts w:ascii="Times New Roman" w:eastAsia="Times New Roman" w:hAnsi="Times New Roman" w:cs="Times New Roman"/>
          <w:sz w:val="28"/>
          <w:szCs w:val="28"/>
        </w:rPr>
      </w:pPr>
      <w:r w:rsidRPr="00A620E9">
        <w:rPr>
          <w:rFonts w:ascii="Times New Roman" w:eastAsia="Times New Roman" w:hAnsi="Times New Roman" w:cs="Times New Roman"/>
          <w:noProof/>
          <w:sz w:val="28"/>
          <w:szCs w:val="28"/>
        </w:rPr>
        <w:drawing>
          <wp:inline distT="114300" distB="114300" distL="114300" distR="114300" wp14:anchorId="07E8385B" wp14:editId="72C6ACE2">
            <wp:extent cx="5940115" cy="165100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5940115" cy="1651000"/>
                    </a:xfrm>
                    <a:prstGeom prst="rect">
                      <a:avLst/>
                    </a:prstGeom>
                    <a:ln/>
                  </pic:spPr>
                </pic:pic>
              </a:graphicData>
            </a:graphic>
          </wp:inline>
        </w:drawing>
      </w:r>
    </w:p>
    <w:p w14:paraId="515676B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Взагалі по класах коливання </w:t>
      </w:r>
      <w:proofErr w:type="spellStart"/>
      <w:r w:rsidRPr="00A620E9">
        <w:rPr>
          <w:rFonts w:ascii="Times New Roman" w:eastAsia="Times New Roman" w:hAnsi="Times New Roman" w:cs="Times New Roman"/>
          <w:sz w:val="28"/>
          <w:szCs w:val="28"/>
        </w:rPr>
        <w:t>кваліметричного</w:t>
      </w:r>
      <w:proofErr w:type="spellEnd"/>
      <w:r w:rsidRPr="00A620E9">
        <w:rPr>
          <w:rFonts w:ascii="Times New Roman" w:eastAsia="Times New Roman" w:hAnsi="Times New Roman" w:cs="Times New Roman"/>
          <w:sz w:val="28"/>
          <w:szCs w:val="28"/>
        </w:rPr>
        <w:t xml:space="preserve"> показника навченості учнів з інваріантної частини навчального плану незначне, що показує стабільну, плідну роботу не тільки вчителів, а і більшості здобувачів освіти в опануванні навчальним матеріалом в умовах дистанційної освіти.</w:t>
      </w:r>
    </w:p>
    <w:p w14:paraId="7D156B5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2" w:name="_n9z6ejqxmoly" w:colFirst="0" w:colLast="0"/>
      <w:bookmarkEnd w:id="22"/>
      <w:r w:rsidRPr="00A620E9">
        <w:rPr>
          <w:rFonts w:ascii="Times New Roman" w:eastAsia="Times New Roman" w:hAnsi="Times New Roman" w:cs="Times New Roman"/>
          <w:sz w:val="28"/>
          <w:szCs w:val="28"/>
        </w:rPr>
        <w:lastRenderedPageBreak/>
        <w:t xml:space="preserve">За результатами аналізу навчальних досягнень здобувачів освіти у 2022/2023 навчальному році слід відзначити результативність роботи вчителів та учнів, у яких якість знань з семестрового оцінювання навчальних предметів становить 100%. Достатні та високі рівні навчальних досягнень показали: </w:t>
      </w:r>
    </w:p>
    <w:p w14:paraId="39C434D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3" w:name="_culv5pswkiw1" w:colFirst="0" w:colLast="0"/>
      <w:bookmarkEnd w:id="23"/>
      <w:r w:rsidRPr="00A620E9">
        <w:rPr>
          <w:rFonts w:ascii="Times New Roman" w:eastAsia="Times New Roman" w:hAnsi="Times New Roman" w:cs="Times New Roman"/>
          <w:sz w:val="28"/>
          <w:szCs w:val="28"/>
        </w:rPr>
        <w:t xml:space="preserve">з інформатики та математики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10в класу, вчитель </w:t>
      </w:r>
      <w:proofErr w:type="spellStart"/>
      <w:r w:rsidRPr="00A620E9">
        <w:rPr>
          <w:rFonts w:ascii="Times New Roman" w:eastAsia="Times New Roman" w:hAnsi="Times New Roman" w:cs="Times New Roman"/>
          <w:sz w:val="28"/>
          <w:szCs w:val="28"/>
        </w:rPr>
        <w:t>Нацюк</w:t>
      </w:r>
      <w:proofErr w:type="spellEnd"/>
      <w:r w:rsidRPr="00A620E9">
        <w:rPr>
          <w:rFonts w:ascii="Times New Roman" w:eastAsia="Times New Roman" w:hAnsi="Times New Roman" w:cs="Times New Roman"/>
          <w:sz w:val="28"/>
          <w:szCs w:val="28"/>
        </w:rPr>
        <w:t xml:space="preserve"> І.М; </w:t>
      </w:r>
    </w:p>
    <w:p w14:paraId="372CBBC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4" w:name="_aguankd1luf" w:colFirst="0" w:colLast="0"/>
      <w:bookmarkEnd w:id="24"/>
      <w:r w:rsidRPr="00A620E9">
        <w:rPr>
          <w:rFonts w:ascii="Times New Roman" w:eastAsia="Times New Roman" w:hAnsi="Times New Roman" w:cs="Times New Roman"/>
          <w:sz w:val="28"/>
          <w:szCs w:val="28"/>
        </w:rPr>
        <w:t xml:space="preserve">з інформатики учні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11а, 11б та 11в класів – вчитель </w:t>
      </w:r>
      <w:proofErr w:type="spellStart"/>
      <w:r w:rsidRPr="00A620E9">
        <w:rPr>
          <w:rFonts w:ascii="Times New Roman" w:eastAsia="Times New Roman" w:hAnsi="Times New Roman" w:cs="Times New Roman"/>
          <w:sz w:val="28"/>
          <w:szCs w:val="28"/>
        </w:rPr>
        <w:t>Чумаков</w:t>
      </w:r>
      <w:proofErr w:type="spellEnd"/>
      <w:r w:rsidRPr="00A620E9">
        <w:rPr>
          <w:rFonts w:ascii="Times New Roman" w:eastAsia="Times New Roman" w:hAnsi="Times New Roman" w:cs="Times New Roman"/>
          <w:sz w:val="28"/>
          <w:szCs w:val="28"/>
        </w:rPr>
        <w:t xml:space="preserve"> К.І.; </w:t>
      </w:r>
    </w:p>
    <w:p w14:paraId="4A2BC12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5" w:name="_94o7n7bh7dyn" w:colFirst="0" w:colLast="0"/>
      <w:bookmarkEnd w:id="25"/>
      <w:r w:rsidRPr="00A620E9">
        <w:rPr>
          <w:rFonts w:ascii="Times New Roman" w:eastAsia="Times New Roman" w:hAnsi="Times New Roman" w:cs="Times New Roman"/>
          <w:sz w:val="28"/>
          <w:szCs w:val="28"/>
        </w:rPr>
        <w:t xml:space="preserve">з біології учні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11б класу, вчитель Туманян Т.С.; </w:t>
      </w:r>
    </w:p>
    <w:p w14:paraId="0B9E513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6" w:name="_raoprsex03to" w:colFirst="0" w:colLast="0"/>
      <w:bookmarkEnd w:id="26"/>
      <w:r w:rsidRPr="00A620E9">
        <w:rPr>
          <w:rFonts w:ascii="Times New Roman" w:eastAsia="Times New Roman" w:hAnsi="Times New Roman" w:cs="Times New Roman"/>
          <w:sz w:val="28"/>
          <w:szCs w:val="28"/>
        </w:rPr>
        <w:t xml:space="preserve">з фізики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7а, 9б, 10а, 10в, 11а та 11б класів, вчителі </w:t>
      </w:r>
      <w:proofErr w:type="spellStart"/>
      <w:r w:rsidRPr="00A620E9">
        <w:rPr>
          <w:rFonts w:ascii="Times New Roman" w:eastAsia="Times New Roman" w:hAnsi="Times New Roman" w:cs="Times New Roman"/>
          <w:sz w:val="28"/>
          <w:szCs w:val="28"/>
        </w:rPr>
        <w:t>Ісагулян</w:t>
      </w:r>
      <w:proofErr w:type="spellEnd"/>
      <w:r w:rsidRPr="00A620E9">
        <w:rPr>
          <w:rFonts w:ascii="Times New Roman" w:eastAsia="Times New Roman" w:hAnsi="Times New Roman" w:cs="Times New Roman"/>
          <w:sz w:val="28"/>
          <w:szCs w:val="28"/>
        </w:rPr>
        <w:t xml:space="preserve"> А.Т та Кісєльова Г.Є.; </w:t>
      </w:r>
    </w:p>
    <w:p w14:paraId="539F30A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7" w:name="_xfq3c1331kfi" w:colFirst="0" w:colLast="0"/>
      <w:bookmarkEnd w:id="27"/>
      <w:r w:rsidRPr="00A620E9">
        <w:rPr>
          <w:rFonts w:ascii="Times New Roman" w:eastAsia="Times New Roman" w:hAnsi="Times New Roman" w:cs="Times New Roman"/>
          <w:sz w:val="28"/>
          <w:szCs w:val="28"/>
        </w:rPr>
        <w:t xml:space="preserve">з хімії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учні 11б класу, вчитель Ящук </w:t>
      </w:r>
      <w:proofErr w:type="spellStart"/>
      <w:r w:rsidRPr="00A620E9">
        <w:rPr>
          <w:rFonts w:ascii="Times New Roman" w:eastAsia="Times New Roman" w:hAnsi="Times New Roman" w:cs="Times New Roman"/>
          <w:sz w:val="28"/>
          <w:szCs w:val="28"/>
        </w:rPr>
        <w:t>Ю.П.;з</w:t>
      </w:r>
      <w:proofErr w:type="spellEnd"/>
      <w:r w:rsidRPr="00A620E9">
        <w:rPr>
          <w:rFonts w:ascii="Times New Roman" w:eastAsia="Times New Roman" w:hAnsi="Times New Roman" w:cs="Times New Roman"/>
          <w:sz w:val="28"/>
          <w:szCs w:val="28"/>
        </w:rPr>
        <w:t xml:space="preserve"> основ здоров’я учні 6б, 7а, 8б, 9а, 9б класів,  вчитель Леонтьєва Т.В.;</w:t>
      </w:r>
    </w:p>
    <w:p w14:paraId="1D19756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8" w:name="_3hf1apfm3wl9" w:colFirst="0" w:colLast="0"/>
      <w:bookmarkEnd w:id="28"/>
      <w:r w:rsidRPr="00A620E9">
        <w:rPr>
          <w:rFonts w:ascii="Times New Roman" w:eastAsia="Times New Roman" w:hAnsi="Times New Roman" w:cs="Times New Roman"/>
          <w:sz w:val="28"/>
          <w:szCs w:val="28"/>
        </w:rPr>
        <w:t xml:space="preserve">з географії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9а, 10в та 11а класів, вчитель Галуза Т.В.; </w:t>
      </w:r>
    </w:p>
    <w:p w14:paraId="74BA570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29" w:name="_i4s9agkw2f2p" w:colFirst="0" w:colLast="0"/>
      <w:bookmarkEnd w:id="29"/>
      <w:r w:rsidRPr="00A620E9">
        <w:rPr>
          <w:rFonts w:ascii="Times New Roman" w:eastAsia="Times New Roman" w:hAnsi="Times New Roman" w:cs="Times New Roman"/>
          <w:sz w:val="28"/>
          <w:szCs w:val="28"/>
        </w:rPr>
        <w:t xml:space="preserve">з математики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учні 11б класу, вчитель Доценко В.В.;</w:t>
      </w:r>
    </w:p>
    <w:p w14:paraId="2BAA44A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0" w:name="_x5og9g5bo158" w:colFirst="0" w:colLast="0"/>
      <w:bookmarkEnd w:id="30"/>
      <w:r w:rsidRPr="00A620E9">
        <w:rPr>
          <w:rFonts w:ascii="Times New Roman" w:eastAsia="Times New Roman" w:hAnsi="Times New Roman" w:cs="Times New Roman"/>
          <w:sz w:val="28"/>
          <w:szCs w:val="28"/>
        </w:rPr>
        <w:t xml:space="preserve">з української мови та літератури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11а, 11б класів, вчитель Рибак К.Б.; </w:t>
      </w:r>
    </w:p>
    <w:p w14:paraId="3E184D5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1" w:name="_xkk2onlg90m1" w:colFirst="0" w:colLast="0"/>
      <w:bookmarkEnd w:id="31"/>
      <w:r w:rsidRPr="00A620E9">
        <w:rPr>
          <w:rFonts w:ascii="Times New Roman" w:eastAsia="Times New Roman" w:hAnsi="Times New Roman" w:cs="Times New Roman"/>
          <w:sz w:val="28"/>
          <w:szCs w:val="28"/>
        </w:rPr>
        <w:t xml:space="preserve">з зарубіжної літератури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5а, 7а, 8а, 8б, 9а, 9б, 10а, 10б, 10в, 11а, 11б класів, вчитель </w:t>
      </w:r>
      <w:proofErr w:type="spellStart"/>
      <w:r w:rsidRPr="00A620E9">
        <w:rPr>
          <w:rFonts w:ascii="Times New Roman" w:eastAsia="Times New Roman" w:hAnsi="Times New Roman" w:cs="Times New Roman"/>
          <w:sz w:val="28"/>
          <w:szCs w:val="28"/>
        </w:rPr>
        <w:t>Нахман</w:t>
      </w:r>
      <w:proofErr w:type="spellEnd"/>
      <w:r w:rsidRPr="00A620E9">
        <w:rPr>
          <w:rFonts w:ascii="Times New Roman" w:eastAsia="Times New Roman" w:hAnsi="Times New Roman" w:cs="Times New Roman"/>
          <w:sz w:val="28"/>
          <w:szCs w:val="28"/>
        </w:rPr>
        <w:t xml:space="preserve"> В.В., </w:t>
      </w:r>
    </w:p>
    <w:p w14:paraId="455B4BC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2" w:name="_uoxtlon3uakx" w:colFirst="0" w:colLast="0"/>
      <w:bookmarkEnd w:id="32"/>
      <w:r w:rsidRPr="00A620E9">
        <w:rPr>
          <w:rFonts w:ascii="Times New Roman" w:eastAsia="Times New Roman" w:hAnsi="Times New Roman" w:cs="Times New Roman"/>
          <w:sz w:val="28"/>
          <w:szCs w:val="28"/>
        </w:rPr>
        <w:t xml:space="preserve">з англійської мови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9а, 10в, 11а, 11б класів, вчителі Глущенко Г.Б., </w:t>
      </w:r>
      <w:proofErr w:type="spellStart"/>
      <w:r w:rsidRPr="00A620E9">
        <w:rPr>
          <w:rFonts w:ascii="Times New Roman" w:eastAsia="Times New Roman" w:hAnsi="Times New Roman" w:cs="Times New Roman"/>
          <w:sz w:val="28"/>
          <w:szCs w:val="28"/>
        </w:rPr>
        <w:t>Жовнаренко</w:t>
      </w:r>
      <w:proofErr w:type="spellEnd"/>
      <w:r w:rsidRPr="00A620E9">
        <w:rPr>
          <w:rFonts w:ascii="Times New Roman" w:eastAsia="Times New Roman" w:hAnsi="Times New Roman" w:cs="Times New Roman"/>
          <w:sz w:val="28"/>
          <w:szCs w:val="28"/>
        </w:rPr>
        <w:t xml:space="preserve"> Ю.Я., </w:t>
      </w:r>
      <w:proofErr w:type="spellStart"/>
      <w:r w:rsidRPr="00A620E9">
        <w:rPr>
          <w:rFonts w:ascii="Times New Roman" w:eastAsia="Times New Roman" w:hAnsi="Times New Roman" w:cs="Times New Roman"/>
          <w:sz w:val="28"/>
          <w:szCs w:val="28"/>
        </w:rPr>
        <w:t>Кізей</w:t>
      </w:r>
      <w:proofErr w:type="spellEnd"/>
      <w:r w:rsidRPr="00A620E9">
        <w:rPr>
          <w:rFonts w:ascii="Times New Roman" w:eastAsia="Times New Roman" w:hAnsi="Times New Roman" w:cs="Times New Roman"/>
          <w:sz w:val="28"/>
          <w:szCs w:val="28"/>
        </w:rPr>
        <w:t> Н.В.;</w:t>
      </w:r>
    </w:p>
    <w:p w14:paraId="5A762CD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3" w:name="_3daf9ou8sxtw" w:colFirst="0" w:colLast="0"/>
      <w:bookmarkEnd w:id="33"/>
      <w:r w:rsidRPr="00A620E9">
        <w:rPr>
          <w:rFonts w:ascii="Times New Roman" w:eastAsia="Times New Roman" w:hAnsi="Times New Roman" w:cs="Times New Roman"/>
          <w:sz w:val="28"/>
          <w:szCs w:val="28"/>
        </w:rPr>
        <w:t xml:space="preserve">з польської мови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5а та 10б класів, вчитель Качура І.П. ;</w:t>
      </w:r>
    </w:p>
    <w:p w14:paraId="02A2118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4" w:name="_3aqsfuuk1nsd" w:colFirst="0" w:colLast="0"/>
      <w:bookmarkEnd w:id="34"/>
      <w:r w:rsidRPr="00A620E9">
        <w:rPr>
          <w:rFonts w:ascii="Times New Roman" w:eastAsia="Times New Roman" w:hAnsi="Times New Roman" w:cs="Times New Roman"/>
          <w:sz w:val="28"/>
          <w:szCs w:val="28"/>
        </w:rPr>
        <w:t xml:space="preserve"> з історії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6б класу, з історії України учні 7а, 8а, 9а класів, з всесвітньої історії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7а, 9а класів, з громадянської освіти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10а, 10в класів, з правознавства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9а класу, вчитель Антибура Ю.П.;</w:t>
      </w:r>
    </w:p>
    <w:p w14:paraId="1E86A24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5" w:name="_p56fv5tslcc6" w:colFirst="0" w:colLast="0"/>
      <w:bookmarkEnd w:id="35"/>
      <w:r w:rsidRPr="00A620E9">
        <w:rPr>
          <w:rFonts w:ascii="Times New Roman" w:eastAsia="Times New Roman" w:hAnsi="Times New Roman" w:cs="Times New Roman"/>
          <w:sz w:val="28"/>
          <w:szCs w:val="28"/>
        </w:rPr>
        <w:t xml:space="preserve">з предмету захист України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10в, 11а та 11в класів, вчителі Терьохіна К.О., </w:t>
      </w:r>
      <w:proofErr w:type="spellStart"/>
      <w:r w:rsidRPr="00A620E9">
        <w:rPr>
          <w:rFonts w:ascii="Times New Roman" w:eastAsia="Times New Roman" w:hAnsi="Times New Roman" w:cs="Times New Roman"/>
          <w:sz w:val="28"/>
          <w:szCs w:val="28"/>
        </w:rPr>
        <w:t>Овчінніков</w:t>
      </w:r>
      <w:proofErr w:type="spellEnd"/>
      <w:r w:rsidRPr="00A620E9">
        <w:rPr>
          <w:rFonts w:ascii="Times New Roman" w:eastAsia="Times New Roman" w:hAnsi="Times New Roman" w:cs="Times New Roman"/>
          <w:sz w:val="28"/>
          <w:szCs w:val="28"/>
        </w:rPr>
        <w:t xml:space="preserve"> А.В.;</w:t>
      </w:r>
    </w:p>
    <w:p w14:paraId="2E0CA03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6" w:name="_yhvxh0btdjw" w:colFirst="0" w:colLast="0"/>
      <w:bookmarkEnd w:id="36"/>
      <w:r w:rsidRPr="00A620E9">
        <w:rPr>
          <w:rFonts w:ascii="Times New Roman" w:eastAsia="Times New Roman" w:hAnsi="Times New Roman" w:cs="Times New Roman"/>
          <w:sz w:val="28"/>
          <w:szCs w:val="28"/>
        </w:rPr>
        <w:t xml:space="preserve"> з музичного мистецтва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7а класу, вчитель </w:t>
      </w:r>
      <w:proofErr w:type="spellStart"/>
      <w:r w:rsidRPr="00A620E9">
        <w:rPr>
          <w:rFonts w:ascii="Times New Roman" w:eastAsia="Times New Roman" w:hAnsi="Times New Roman" w:cs="Times New Roman"/>
          <w:sz w:val="28"/>
          <w:szCs w:val="28"/>
        </w:rPr>
        <w:t>Крестянінова</w:t>
      </w:r>
      <w:proofErr w:type="spellEnd"/>
      <w:r w:rsidRPr="00A620E9">
        <w:rPr>
          <w:rFonts w:ascii="Times New Roman" w:eastAsia="Times New Roman" w:hAnsi="Times New Roman" w:cs="Times New Roman"/>
          <w:sz w:val="28"/>
          <w:szCs w:val="28"/>
        </w:rPr>
        <w:t xml:space="preserve"> Л.К.;</w:t>
      </w:r>
    </w:p>
    <w:p w14:paraId="356C2D3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7" w:name="_9wszkin1qflu" w:colFirst="0" w:colLast="0"/>
      <w:bookmarkEnd w:id="37"/>
      <w:r w:rsidRPr="00A620E9">
        <w:rPr>
          <w:rFonts w:ascii="Times New Roman" w:eastAsia="Times New Roman" w:hAnsi="Times New Roman" w:cs="Times New Roman"/>
          <w:sz w:val="28"/>
          <w:szCs w:val="28"/>
        </w:rPr>
        <w:t xml:space="preserve">з образотворчого мистецтва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учні 7а класу, вчитель Корольова І.Б.;</w:t>
      </w:r>
    </w:p>
    <w:p w14:paraId="120F3D6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8" w:name="_fjs5ryx695zi" w:colFirst="0" w:colLast="0"/>
      <w:bookmarkEnd w:id="38"/>
      <w:r w:rsidRPr="00A620E9">
        <w:rPr>
          <w:rFonts w:ascii="Times New Roman" w:eastAsia="Times New Roman" w:hAnsi="Times New Roman" w:cs="Times New Roman"/>
          <w:sz w:val="28"/>
          <w:szCs w:val="28"/>
        </w:rPr>
        <w:t xml:space="preserve">з мистецтва </w:t>
      </w:r>
      <w:r w:rsidRPr="00A620E9">
        <w:rPr>
          <w:rFonts w:ascii="Times New Roman" w:eastAsia="Times New Roman" w:hAnsi="Times New Roman" w:cs="Times New Roman"/>
          <w:sz w:val="24"/>
          <w:szCs w:val="24"/>
        </w:rPr>
        <w:t>–</w:t>
      </w:r>
      <w:r w:rsidRPr="00A620E9">
        <w:rPr>
          <w:rFonts w:ascii="Times New Roman" w:eastAsia="Times New Roman" w:hAnsi="Times New Roman" w:cs="Times New Roman"/>
          <w:sz w:val="28"/>
          <w:szCs w:val="28"/>
        </w:rPr>
        <w:t xml:space="preserve"> учні 5б, 8б, 9а, 10а, 11а, 11б класів, вчителі </w:t>
      </w:r>
      <w:proofErr w:type="spellStart"/>
      <w:r w:rsidRPr="00A620E9">
        <w:rPr>
          <w:rFonts w:ascii="Times New Roman" w:eastAsia="Times New Roman" w:hAnsi="Times New Roman" w:cs="Times New Roman"/>
          <w:sz w:val="28"/>
          <w:szCs w:val="28"/>
        </w:rPr>
        <w:t>Крестянінова</w:t>
      </w:r>
      <w:proofErr w:type="spellEnd"/>
      <w:r w:rsidRPr="00A620E9">
        <w:rPr>
          <w:rFonts w:ascii="Times New Roman" w:eastAsia="Times New Roman" w:hAnsi="Times New Roman" w:cs="Times New Roman"/>
          <w:sz w:val="28"/>
          <w:szCs w:val="28"/>
        </w:rPr>
        <w:t> Л.К. та Корольова І.Б. ;</w:t>
      </w:r>
    </w:p>
    <w:p w14:paraId="6DB412A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39" w:name="_ont0tlfl9pmv" w:colFirst="0" w:colLast="0"/>
      <w:bookmarkEnd w:id="39"/>
      <w:r w:rsidRPr="00A620E9">
        <w:rPr>
          <w:rFonts w:ascii="Times New Roman" w:eastAsia="Times New Roman" w:hAnsi="Times New Roman" w:cs="Times New Roman"/>
          <w:sz w:val="28"/>
          <w:szCs w:val="28"/>
        </w:rPr>
        <w:t xml:space="preserve"> з технології та трудового навчання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учні 5а, 5б, 6б,7а, 8а, 8б, 9а, 9б класів, вчитель Корольова І.Б.;</w:t>
      </w:r>
    </w:p>
    <w:p w14:paraId="303D6AC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bookmarkStart w:id="40" w:name="_2uktbupjdb6p" w:colFirst="0" w:colLast="0"/>
      <w:bookmarkEnd w:id="40"/>
      <w:r w:rsidRPr="00A620E9">
        <w:rPr>
          <w:rFonts w:ascii="Times New Roman" w:eastAsia="Times New Roman" w:hAnsi="Times New Roman" w:cs="Times New Roman"/>
          <w:sz w:val="28"/>
          <w:szCs w:val="28"/>
        </w:rPr>
        <w:t xml:space="preserve"> з фізичної культури </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учні 5б,7а, 7б, 10в, 11а, 11б, 11в класів, вчителі Іскоростенська Ю.А., </w:t>
      </w:r>
      <w:proofErr w:type="spellStart"/>
      <w:r w:rsidRPr="00A620E9">
        <w:rPr>
          <w:rFonts w:ascii="Times New Roman" w:eastAsia="Times New Roman" w:hAnsi="Times New Roman" w:cs="Times New Roman"/>
          <w:sz w:val="28"/>
          <w:szCs w:val="28"/>
        </w:rPr>
        <w:t>Кіктенко</w:t>
      </w:r>
      <w:proofErr w:type="spellEnd"/>
      <w:r w:rsidRPr="00A620E9">
        <w:rPr>
          <w:rFonts w:ascii="Times New Roman" w:eastAsia="Times New Roman" w:hAnsi="Times New Roman" w:cs="Times New Roman"/>
          <w:sz w:val="28"/>
          <w:szCs w:val="28"/>
        </w:rPr>
        <w:t xml:space="preserve"> І.П., </w:t>
      </w:r>
      <w:proofErr w:type="spellStart"/>
      <w:r w:rsidRPr="00A620E9">
        <w:rPr>
          <w:rFonts w:ascii="Times New Roman" w:eastAsia="Times New Roman" w:hAnsi="Times New Roman" w:cs="Times New Roman"/>
          <w:sz w:val="28"/>
          <w:szCs w:val="28"/>
        </w:rPr>
        <w:t>Овчинніков</w:t>
      </w:r>
      <w:proofErr w:type="spellEnd"/>
      <w:r w:rsidRPr="00A620E9">
        <w:rPr>
          <w:rFonts w:ascii="Times New Roman" w:eastAsia="Times New Roman" w:hAnsi="Times New Roman" w:cs="Times New Roman"/>
          <w:sz w:val="28"/>
          <w:szCs w:val="28"/>
        </w:rPr>
        <w:t xml:space="preserve"> А.В. та </w:t>
      </w:r>
      <w:proofErr w:type="spellStart"/>
      <w:r w:rsidRPr="00A620E9">
        <w:rPr>
          <w:rFonts w:ascii="Times New Roman" w:eastAsia="Times New Roman" w:hAnsi="Times New Roman" w:cs="Times New Roman"/>
          <w:sz w:val="28"/>
          <w:szCs w:val="28"/>
        </w:rPr>
        <w:t>Оніщенко</w:t>
      </w:r>
      <w:proofErr w:type="spellEnd"/>
      <w:r w:rsidRPr="00A620E9">
        <w:rPr>
          <w:rFonts w:ascii="Times New Roman" w:eastAsia="Times New Roman" w:hAnsi="Times New Roman" w:cs="Times New Roman"/>
          <w:sz w:val="28"/>
          <w:szCs w:val="28"/>
        </w:rPr>
        <w:t xml:space="preserve"> Ю.П.</w:t>
      </w:r>
    </w:p>
    <w:p w14:paraId="3F3594A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Слід зазначити, що всі здобувачі освіти 5б класу засвідчили високий рівень навчальних досягнень з інтегрованого курсу «Здоров’я, безпека та добробут» та технології; 5а класу – з технології.  </w:t>
      </w:r>
    </w:p>
    <w:p w14:paraId="0595A8E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Одним з факторів підвищення якості знань є те, що під час оцінювання результатів навчання в умовах воєнного стану вчителі зараховували всі оцінки, які отримали учні упродовж І та ІІ семестру, враховувалась динаміка особистих досягнень результатів навчання школярів, застосовувався індивідуальний підхід до кожного учня/учениці, </w:t>
      </w:r>
      <w:proofErr w:type="spellStart"/>
      <w:r w:rsidRPr="00A620E9">
        <w:rPr>
          <w:rFonts w:ascii="Times New Roman" w:eastAsia="Times New Roman" w:hAnsi="Times New Roman" w:cs="Times New Roman"/>
          <w:sz w:val="28"/>
          <w:szCs w:val="28"/>
        </w:rPr>
        <w:t>гнучко</w:t>
      </w:r>
      <w:proofErr w:type="spellEnd"/>
      <w:r w:rsidRPr="00A620E9">
        <w:rPr>
          <w:rFonts w:ascii="Times New Roman" w:eastAsia="Times New Roman" w:hAnsi="Times New Roman" w:cs="Times New Roman"/>
          <w:sz w:val="28"/>
          <w:szCs w:val="28"/>
        </w:rPr>
        <w:t xml:space="preserve"> використовувалися відповідні процедури оцінювання в найкращих інтересах дитини. Підвищення якості знань ще можна пояснити тим, що діти навчалися під час воєнного стану дистанційно, батьки допомагали у виконанні завдань</w:t>
      </w:r>
    </w:p>
    <w:p w14:paraId="597CBF7D" w14:textId="77777777" w:rsidR="008B46DF" w:rsidRPr="00A620E9" w:rsidRDefault="006A601C" w:rsidP="00A620E9">
      <w:pPr>
        <w:shd w:val="clear" w:color="auto" w:fill="FFFFFF"/>
        <w:tabs>
          <w:tab w:val="left" w:pos="709"/>
          <w:tab w:val="left" w:pos="993"/>
        </w:tabs>
        <w:spacing w:after="0" w:line="240" w:lineRule="auto"/>
        <w:ind w:firstLine="709"/>
        <w:jc w:val="both"/>
        <w:rPr>
          <w:rFonts w:ascii="Times New Roman" w:eastAsia="Times New Roman" w:hAnsi="Times New Roman" w:cs="Times New Roman"/>
          <w:sz w:val="28"/>
          <w:szCs w:val="28"/>
        </w:rPr>
      </w:pPr>
      <w:bookmarkStart w:id="41" w:name="_offte4mgfekg" w:colFirst="0" w:colLast="0"/>
      <w:bookmarkEnd w:id="41"/>
      <w:r w:rsidRPr="00A620E9">
        <w:rPr>
          <w:rFonts w:ascii="Times New Roman" w:eastAsia="Times New Roman" w:hAnsi="Times New Roman" w:cs="Times New Roman"/>
          <w:sz w:val="28"/>
          <w:szCs w:val="28"/>
        </w:rPr>
        <w:lastRenderedPageBreak/>
        <w:t xml:space="preserve">Аналіз показників навчальних досягнень учнів показав, що складні умови  реалізації освітнього процесу, який супроводжували надзвичайні ситуації  війни внаслідок російської агресії проти України, вплинули  на об'єктивні та суб'єктивні можливості здійснення учнями навчальної діяльності: </w:t>
      </w:r>
    </w:p>
    <w:p w14:paraId="21CB1300"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втрати у навчальному часі, які  пов’язані з довготривалими тривогами, відсутністю  електрики;</w:t>
      </w:r>
    </w:p>
    <w:p w14:paraId="06A4B2C2"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подвійне навантаження здобувачів освіти, які перебувають за кордоном та навчаються у двох закладах освіти;</w:t>
      </w:r>
    </w:p>
    <w:p w14:paraId="776A6216"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складність/відсутність комунікацій між учасниками освітнього  процесу;</w:t>
      </w:r>
    </w:p>
    <w:p w14:paraId="4741ED3D"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низький рівень домашнього Інтернету у деяких учнів або його відсутність та низька забезпеченість технічними засобами зв'язку учасників освітнього процесу;</w:t>
      </w:r>
    </w:p>
    <w:p w14:paraId="473711C1"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недостатньо сформовані навички самоорганізації;</w:t>
      </w:r>
    </w:p>
    <w:p w14:paraId="26B0F5BA"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proofErr w:type="spellStart"/>
      <w:r w:rsidRPr="00A620E9">
        <w:rPr>
          <w:rFonts w:ascii="Times New Roman" w:eastAsia="Times New Roman" w:hAnsi="Times New Roman" w:cs="Times New Roman"/>
          <w:sz w:val="28"/>
          <w:szCs w:val="28"/>
        </w:rPr>
        <w:t>емоційно</w:t>
      </w:r>
      <w:proofErr w:type="spellEnd"/>
      <w:r w:rsidRPr="00A620E9">
        <w:rPr>
          <w:rFonts w:ascii="Times New Roman" w:eastAsia="Times New Roman" w:hAnsi="Times New Roman" w:cs="Times New Roman"/>
          <w:sz w:val="28"/>
          <w:szCs w:val="28"/>
        </w:rPr>
        <w:t>-психологічний стан;</w:t>
      </w:r>
    </w:p>
    <w:p w14:paraId="6DCFA786"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унеможливлення якісного контролю з боку батьків щодо виконання навчальних завдань та відвідуваності занять здобувачів освіти;</w:t>
      </w:r>
    </w:p>
    <w:p w14:paraId="525AC068" w14:textId="77777777" w:rsidR="008B46DF" w:rsidRPr="00A620E9" w:rsidRDefault="006A601C" w:rsidP="00787226">
      <w:pPr>
        <w:numPr>
          <w:ilvl w:val="0"/>
          <w:numId w:val="4"/>
        </w:numPr>
        <w:shd w:val="clear" w:color="auto" w:fill="FFFFFF"/>
        <w:tabs>
          <w:tab w:val="left" w:pos="720"/>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поодинокі випадки несвоєчасного виставлення вчителями оцінок у електронному журналі, що не давало якісної картини успішності учнів;</w:t>
      </w:r>
    </w:p>
    <w:p w14:paraId="7E943204" w14:textId="037F1948" w:rsidR="008B46DF" w:rsidRPr="00787226" w:rsidRDefault="006A601C" w:rsidP="00787226">
      <w:pPr>
        <w:numPr>
          <w:ilvl w:val="0"/>
          <w:numId w:val="4"/>
        </w:numPr>
        <w:shd w:val="clear" w:color="auto" w:fill="FFFFFF"/>
        <w:tabs>
          <w:tab w:val="left" w:pos="709"/>
          <w:tab w:val="left" w:pos="993"/>
        </w:tabs>
        <w:spacing w:after="0" w:line="240" w:lineRule="auto"/>
        <w:ind w:hanging="294"/>
        <w:jc w:val="both"/>
        <w:rPr>
          <w:rFonts w:ascii="Times New Roman" w:hAnsi="Times New Roman" w:cs="Times New Roman"/>
          <w:sz w:val="28"/>
          <w:szCs w:val="28"/>
        </w:rPr>
      </w:pPr>
      <w:r w:rsidRPr="00A620E9">
        <w:rPr>
          <w:rFonts w:ascii="Times New Roman" w:eastAsia="Times New Roman" w:hAnsi="Times New Roman" w:cs="Times New Roman"/>
          <w:sz w:val="28"/>
          <w:szCs w:val="28"/>
        </w:rPr>
        <w:t>недотримання академічної доброчесності деяких здобувачів освіти.</w:t>
      </w:r>
    </w:p>
    <w:p w14:paraId="3DF98E10" w14:textId="77777777" w:rsidR="00787226" w:rsidRPr="00A620E9" w:rsidRDefault="00787226" w:rsidP="00787226">
      <w:pPr>
        <w:numPr>
          <w:ilvl w:val="0"/>
          <w:numId w:val="4"/>
        </w:numPr>
        <w:shd w:val="clear" w:color="auto" w:fill="FFFFFF"/>
        <w:tabs>
          <w:tab w:val="left" w:pos="709"/>
          <w:tab w:val="left" w:pos="993"/>
        </w:tabs>
        <w:spacing w:after="0" w:line="240" w:lineRule="auto"/>
        <w:ind w:hanging="294"/>
        <w:jc w:val="both"/>
        <w:rPr>
          <w:rFonts w:ascii="Times New Roman" w:hAnsi="Times New Roman" w:cs="Times New Roman"/>
          <w:sz w:val="28"/>
          <w:szCs w:val="28"/>
        </w:rPr>
      </w:pPr>
    </w:p>
    <w:p w14:paraId="164FB44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наступному навчальному році необхідно сконцентрувати увагу вчителів на підвищенні ефективності викладання предметів, використанню можливостей формувального оцінювання, раціональному використанні елементів дистанційного навчання у разі необхідності, особливо з учнями, які хворіють або відсутні з поважних причин, ретельній координації обсягу домашніх завдань, ранньому виявленні причин відставання окремих учнів, забезпеченні єдності дій всього педагогічного колективу щодо попередження неуспішності школярів та підвищення рівня їх вихованості. Продовжувати тісну співпрацю педагогів (вчитель + вихователь + класний керівник) і батьків. Вчителям опрацювати на засіданні МК питання щодо використання системи оцінювання результатів навчання учнів та критеріїв оцінювання, зокрема, з метою мотивації до навчання, заохочення учнів, апробувати різні моделі досягнення результату, розвитку в учнів впевненість у своїх здібностях і можливостях тощо. Вчителям надавати чіткі критерії оцінювання за кожну роботу здобувачам освіти. Особливу увагу звертати на дотримання академічної доброчесності та норм виконання домашніх завдань.  Здійснювати адаптивне гнучке планування, яке б передбачало перерозподіл навчального часу між темами, або розробляти власні навчальні програми, коригуючи зміст та результати навчання з урахуванням виявлених освітніх втрат. Продовжити працювати над створенням методичної системи підтримки індивідуальної освітньої траєкторії учнів шляхом проведення індивідуальних занять, факультативів відповідно до навчального плану та/або за запитами учнів, </w:t>
      </w:r>
      <w:r w:rsidRPr="00A620E9">
        <w:rPr>
          <w:rFonts w:ascii="Times New Roman" w:eastAsia="Times New Roman" w:hAnsi="Times New Roman" w:cs="Times New Roman"/>
          <w:sz w:val="28"/>
          <w:szCs w:val="28"/>
        </w:rPr>
        <w:lastRenderedPageBreak/>
        <w:t>консультацій з учнями для усунення прогалин у знаннях із предмету, розробки диференційованих завдань.</w:t>
      </w:r>
    </w:p>
    <w:p w14:paraId="0AC4905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Рекомендовано провести аналіз освітніх втрат: починати вивчення кожної теми з виконання діагностичної роботи, що дає змогу встановити рівень володіння матеріалом попередньої теми та спрямувати зусилля на усунення прогалин та планування індивідуальної траєкторії навчання, приділяти більше уваги </w:t>
      </w:r>
      <w:proofErr w:type="spellStart"/>
      <w:r w:rsidRPr="00A620E9">
        <w:rPr>
          <w:rFonts w:ascii="Times New Roman" w:eastAsia="Times New Roman" w:hAnsi="Times New Roman" w:cs="Times New Roman"/>
          <w:sz w:val="28"/>
          <w:szCs w:val="28"/>
        </w:rPr>
        <w:t>компетентнісним</w:t>
      </w:r>
      <w:proofErr w:type="spellEnd"/>
      <w:r w:rsidRPr="00A620E9">
        <w:rPr>
          <w:rFonts w:ascii="Times New Roman" w:eastAsia="Times New Roman" w:hAnsi="Times New Roman" w:cs="Times New Roman"/>
          <w:sz w:val="28"/>
          <w:szCs w:val="28"/>
        </w:rPr>
        <w:t xml:space="preserve"> задачам практичної та  прикладної спрямованості, розвитку логічного мислення, графічної культури учнів,  формуванню просторової уяви, вмінь аналізувати задачі, виробленню навичок у здобувачів освіти застосовувати отримані знання до розв’язання поставлених завдань.</w:t>
      </w:r>
    </w:p>
    <w:p w14:paraId="31E327F0" w14:textId="77777777" w:rsidR="008B46DF" w:rsidRPr="00A620E9" w:rsidRDefault="006A601C" w:rsidP="00A620E9">
      <w:pPr>
        <w:pBdr>
          <w:top w:val="nil"/>
          <w:left w:val="nil"/>
          <w:bottom w:val="nil"/>
          <w:right w:val="nil"/>
          <w:between w:val="nil"/>
        </w:pBdr>
        <w:tabs>
          <w:tab w:val="left" w:pos="699"/>
        </w:tabs>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Продовжувати партнерську взаємодію учасників освітнього процесу щодо подолання викликів, обумовлених сьогоденням. Регулярно коментувати та оцінювати учнів, системно ознайомлювати з критеріями оцінювання, для конструктивного зворотного зв’язку використовувати формувальне оцінювання, будувати довірливі стосунки між учителем та учнями. При вивченні навчального матеріалу зазначати здобутки та внески у розвиток науки саме українських науковців, прославляти України як інтелектуальну країну.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вчителі заохочують учнів до самостійного визначення освітніх цілей та формулювання очікування від власної роботи, здійснювати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та взаємне оцінювання результатів навчання у взаємозв’язку з поставленими цілями та очікуваннями. </w:t>
      </w:r>
    </w:p>
    <w:p w14:paraId="727FE818"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A620E9">
        <w:rPr>
          <w:rFonts w:ascii="Times New Roman" w:eastAsia="Times New Roman" w:hAnsi="Times New Roman" w:cs="Times New Roman"/>
          <w:b/>
          <w:sz w:val="28"/>
          <w:szCs w:val="28"/>
        </w:rPr>
        <w:t>самооцінювання</w:t>
      </w:r>
      <w:proofErr w:type="spellEnd"/>
    </w:p>
    <w:p w14:paraId="2FF7CC9E"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 метою формування у здобувачів освіти відповідального ставлення до результатів навчання,</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 xml:space="preserve">здатності до </w:t>
      </w:r>
      <w:proofErr w:type="spellStart"/>
      <w:r w:rsidRPr="00A620E9">
        <w:rPr>
          <w:rFonts w:ascii="Times New Roman" w:eastAsia="Times New Roman" w:hAnsi="Times New Roman" w:cs="Times New Roman"/>
          <w:sz w:val="28"/>
          <w:szCs w:val="28"/>
        </w:rPr>
        <w:t>самооцінювання</w:t>
      </w:r>
      <w:proofErr w:type="spellEnd"/>
      <w:r w:rsidRPr="00A620E9">
        <w:rPr>
          <w:rFonts w:ascii="Times New Roman" w:eastAsia="Times New Roman" w:hAnsi="Times New Roman" w:cs="Times New Roman"/>
          <w:sz w:val="28"/>
          <w:szCs w:val="28"/>
        </w:rPr>
        <w:t xml:space="preserve">, підвищення рівня мотивації до поглибленого вивчення навчальних предметів вчителями закладу протягом року створюються та надаються з можливістю вибору учнем рівня навчальних завдань, напряму навчальної діяльності, в різних формах необхідна допомога в навчальній діяльності  (консультації, індивідуальні завдання, допомога у підготовці до участі в учнівських олімпіадах, науково-дослідницькій діяльності тощо). Переважна більшість учнів </w:t>
      </w:r>
      <w:proofErr w:type="spellStart"/>
      <w:r w:rsidRPr="00A620E9">
        <w:rPr>
          <w:rFonts w:ascii="Times New Roman" w:eastAsia="Times New Roman" w:hAnsi="Times New Roman" w:cs="Times New Roman"/>
          <w:sz w:val="28"/>
          <w:szCs w:val="28"/>
        </w:rPr>
        <w:t>відповідально</w:t>
      </w:r>
      <w:proofErr w:type="spellEnd"/>
      <w:r w:rsidRPr="00A620E9">
        <w:rPr>
          <w:rFonts w:ascii="Times New Roman" w:eastAsia="Times New Roman" w:hAnsi="Times New Roman" w:cs="Times New Roman"/>
          <w:sz w:val="28"/>
          <w:szCs w:val="28"/>
        </w:rPr>
        <w:t xml:space="preserve"> ставиться до процесу навчання.</w:t>
      </w:r>
    </w:p>
    <w:p w14:paraId="50719274"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Однією з ключових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якими має володіти випускник ліцею, є уміння вчитися впродовж життя. Це здатність до пошуку та засвоєння нових знань, набуття нових умінь і навичок, організації навчального процесу (власного і колективного), зокрема через ефективне керування ресурсами та інформаційними потоками, вміння визначати навчальні цілі та способи їх досягнення, вибудовувати свою освітньо-професійну траєкторію, оцінювати власні результати навчання, навчатися впродовж життя (Концепція «Нова українська школа»).</w:t>
      </w:r>
    </w:p>
    <w:p w14:paraId="300C49CD"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закладі освіти проводиться постійна робота щодо  залучення учнів до участі в предметних олімпіадах, інтелектуальних конкурсах, змаганнях, </w:t>
      </w:r>
      <w:proofErr w:type="spellStart"/>
      <w:r w:rsidRPr="00A620E9">
        <w:rPr>
          <w:rFonts w:ascii="Times New Roman" w:eastAsia="Times New Roman" w:hAnsi="Times New Roman" w:cs="Times New Roman"/>
          <w:sz w:val="28"/>
          <w:szCs w:val="28"/>
        </w:rPr>
        <w:lastRenderedPageBreak/>
        <w:t>проєктах</w:t>
      </w:r>
      <w:proofErr w:type="spellEnd"/>
      <w:r w:rsidRPr="00A620E9">
        <w:rPr>
          <w:rFonts w:ascii="Times New Roman" w:eastAsia="Times New Roman" w:hAnsi="Times New Roman" w:cs="Times New Roman"/>
          <w:sz w:val="28"/>
          <w:szCs w:val="28"/>
        </w:rPr>
        <w:t xml:space="preserve"> міжнародного, всеукраїнського та обласного рівнів; наукової, науково-технічної, навчально-дослідницької, дослідницько-експериментальної, конструкторської, винахідницької, пошукової діяльності; </w:t>
      </w:r>
      <w:proofErr w:type="spellStart"/>
      <w:r w:rsidRPr="00A620E9">
        <w:rPr>
          <w:rFonts w:ascii="Times New Roman" w:eastAsia="Times New Roman" w:hAnsi="Times New Roman" w:cs="Times New Roman"/>
          <w:sz w:val="28"/>
          <w:szCs w:val="28"/>
        </w:rPr>
        <w:t>проєктної</w:t>
      </w:r>
      <w:proofErr w:type="spellEnd"/>
      <w:r w:rsidRPr="00A620E9">
        <w:rPr>
          <w:rFonts w:ascii="Times New Roman" w:eastAsia="Times New Roman" w:hAnsi="Times New Roman" w:cs="Times New Roman"/>
          <w:sz w:val="28"/>
          <w:szCs w:val="28"/>
        </w:rPr>
        <w:t xml:space="preserve"> діяльності щодо розв’язання проблем технологічного, інженерного, економічного, соціального або гуманітарного характеру; проведення декад та тижнів з навчальних предметів;   Дня науки із залученням науково-педагогічних працівників Хортицької національної академії, науковців інших навчальних закладів,  а саме: кандидата біологічних наук Запорізького державного медико-фармацевтичного університету, старшого викладача кафедри мікробіології, вірусології та імунології </w:t>
      </w:r>
      <w:proofErr w:type="spellStart"/>
      <w:r w:rsidRPr="00A620E9">
        <w:rPr>
          <w:rFonts w:ascii="Times New Roman" w:eastAsia="Times New Roman" w:hAnsi="Times New Roman" w:cs="Times New Roman"/>
          <w:sz w:val="28"/>
          <w:szCs w:val="28"/>
        </w:rPr>
        <w:t>Крупєй</w:t>
      </w:r>
      <w:proofErr w:type="spellEnd"/>
      <w:r w:rsidRPr="00A620E9">
        <w:rPr>
          <w:rFonts w:ascii="Times New Roman" w:eastAsia="Times New Roman" w:hAnsi="Times New Roman" w:cs="Times New Roman"/>
          <w:sz w:val="28"/>
          <w:szCs w:val="28"/>
        </w:rPr>
        <w:t xml:space="preserve"> К. С. та кандидата хімічних наук Запорізького державного медико-фармацевтичного університету, старшого викладача кафедри природничих дисциплін для іноземних студентів та токсикологічної хімії Карпенко Ю. В. </w:t>
      </w:r>
    </w:p>
    <w:p w14:paraId="6278194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 рамках </w:t>
      </w:r>
      <w:proofErr w:type="spellStart"/>
      <w:r w:rsidRPr="00A620E9">
        <w:rPr>
          <w:rFonts w:ascii="Times New Roman" w:eastAsia="Times New Roman" w:hAnsi="Times New Roman" w:cs="Times New Roman"/>
          <w:sz w:val="28"/>
          <w:szCs w:val="28"/>
        </w:rPr>
        <w:t>проєктивного</w:t>
      </w:r>
      <w:proofErr w:type="spellEnd"/>
      <w:r w:rsidRPr="00A620E9">
        <w:rPr>
          <w:rFonts w:ascii="Times New Roman" w:eastAsia="Times New Roman" w:hAnsi="Times New Roman" w:cs="Times New Roman"/>
          <w:sz w:val="28"/>
          <w:szCs w:val="28"/>
        </w:rPr>
        <w:t xml:space="preserve"> менеджменту на початку навчального року педагогами закладу розроблялась персональна стратегія супроводу обдарованої молоді, яка відображала систему роботи вчителя/вихователя з учнями/вихованцями. Організація роботи та супровід обдарованої учнівської молоді наукового ліцею Хортицької національної академії протягом 2022/2023 навчального року  здійснювались за складних, непрогнозованих умов через агресію </w:t>
      </w:r>
      <w:proofErr w:type="spellStart"/>
      <w:r w:rsidRPr="00A620E9">
        <w:rPr>
          <w:rFonts w:ascii="Times New Roman" w:eastAsia="Times New Roman" w:hAnsi="Times New Roman" w:cs="Times New Roman"/>
          <w:sz w:val="28"/>
          <w:szCs w:val="28"/>
        </w:rPr>
        <w:t>росії</w:t>
      </w:r>
      <w:proofErr w:type="spellEnd"/>
      <w:r w:rsidRPr="00A620E9">
        <w:rPr>
          <w:rFonts w:ascii="Times New Roman" w:eastAsia="Times New Roman" w:hAnsi="Times New Roman" w:cs="Times New Roman"/>
          <w:sz w:val="28"/>
          <w:szCs w:val="28"/>
        </w:rPr>
        <w:t xml:space="preserve"> проти України. Слід звернути увагу,  не зважаючи на складні життєві  обставини вчителі взаємодіяли з учнями в синхронному та асинхронному режимах, підтримували комунікацію всіма доступними засобами зв'язку, учні та вчителі </w:t>
      </w:r>
      <w:proofErr w:type="spellStart"/>
      <w:r w:rsidRPr="00A620E9">
        <w:rPr>
          <w:rFonts w:ascii="Times New Roman" w:eastAsia="Times New Roman" w:hAnsi="Times New Roman" w:cs="Times New Roman"/>
          <w:sz w:val="28"/>
          <w:szCs w:val="28"/>
        </w:rPr>
        <w:t>продуктивно</w:t>
      </w:r>
      <w:proofErr w:type="spellEnd"/>
      <w:r w:rsidRPr="00A620E9">
        <w:rPr>
          <w:rFonts w:ascii="Times New Roman" w:eastAsia="Times New Roman" w:hAnsi="Times New Roman" w:cs="Times New Roman"/>
          <w:sz w:val="28"/>
          <w:szCs w:val="28"/>
        </w:rPr>
        <w:t xml:space="preserve"> працювали над </w:t>
      </w:r>
      <w:proofErr w:type="spellStart"/>
      <w:r w:rsidRPr="00A620E9">
        <w:rPr>
          <w:rFonts w:ascii="Times New Roman" w:eastAsia="Times New Roman" w:hAnsi="Times New Roman" w:cs="Times New Roman"/>
          <w:sz w:val="28"/>
          <w:szCs w:val="28"/>
        </w:rPr>
        <w:t>проєктами</w:t>
      </w:r>
      <w:proofErr w:type="spellEnd"/>
      <w:r w:rsidRPr="00A620E9">
        <w:rPr>
          <w:rFonts w:ascii="Times New Roman" w:eastAsia="Times New Roman" w:hAnsi="Times New Roman" w:cs="Times New Roman"/>
          <w:sz w:val="28"/>
          <w:szCs w:val="28"/>
        </w:rPr>
        <w:t xml:space="preserve"> та доводили їх завершення.</w:t>
      </w:r>
    </w:p>
    <w:p w14:paraId="346DE65F" w14:textId="29CBCA6A"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Особливістю цьогорічної роботи з обдарованою учнівською молоддю є трансформація її пріоритетів. Якщо минулого року провідною ідеєю організації роботи з обдарова­ними дітьми було створення загального «поля креативності», яке забезпечило розвиток творчих здібностей ліцеїстів, то цьогоріч учні занурились в різноманітні інтелектуальні, науково-дослідницькі, творчі та спортивні заходи,  що сприяло психологічному перезавантаженню як дітей, так і дорослих. Вони занурювались у дослідження або ж викладали свої думки у творах та есе, що давало відчуття своєрідного звільнення від реалій, а довгоочікувані перемоги загартовували відчуття незламності, віри у себе та в Україну. Учасники конкурсів, олімпіад, турнірів та їх наставники усвідомлювали, що кожен проєкт, кожна перемога - це укріплення позицій наукового ліцею Хортицької національної академії на освітньому фронті, доказовість необ’ємного інтелектуального, креативного та інноваційного потенціалу української нації.</w:t>
      </w:r>
    </w:p>
    <w:p w14:paraId="772BABD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Робота з обдарованою учнівською молоддю у 2022/2023 навчальному році проводилася за наступними категоріями: конкурси, олімпіади міжнародного, всеукраїнського та обласного рівнів; конкурси Малої академії наук; міжнародні, всеукраїнські, регіональні та обласні конкурси науково-дослідного спрямування, предметні інтернет-олімпіади/конкурси, конкурси творчого та спортивного спрямування; публікації. Протягом року </w:t>
      </w:r>
      <w:r w:rsidRPr="00A620E9">
        <w:rPr>
          <w:rFonts w:ascii="Times New Roman" w:eastAsia="Times New Roman" w:hAnsi="Times New Roman" w:cs="Times New Roman"/>
          <w:sz w:val="28"/>
          <w:szCs w:val="28"/>
          <w:highlight w:val="white"/>
        </w:rPr>
        <w:lastRenderedPageBreak/>
        <w:t>здійснювався моніторинг результативності участі здобувачів освіти наукового ліцею у конкурсах, турнірах, олімпіадах різного рівня та спрямування.</w:t>
      </w:r>
    </w:p>
    <w:p w14:paraId="616C556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2022/2023 навчального року ліцеїсти наукового ліцею Хортицької національної академії взяли участь у 12 конкурсах Міжнародного рівня та здобули 102 призових місць, що на </w:t>
      </w:r>
      <w:r w:rsidRPr="00A620E9">
        <w:rPr>
          <w:rFonts w:ascii="Times New Roman" w:eastAsia="Times New Roman" w:hAnsi="Times New Roman" w:cs="Times New Roman"/>
          <w:b/>
          <w:sz w:val="28"/>
          <w:szCs w:val="28"/>
          <w:highlight w:val="white"/>
        </w:rPr>
        <w:t>42,4%</w:t>
      </w:r>
      <w:r w:rsidRPr="00A620E9">
        <w:rPr>
          <w:rFonts w:ascii="Times New Roman" w:eastAsia="Times New Roman" w:hAnsi="Times New Roman" w:cs="Times New Roman"/>
          <w:sz w:val="28"/>
          <w:szCs w:val="28"/>
          <w:highlight w:val="white"/>
        </w:rPr>
        <w:t xml:space="preserve"> більше за результати 2021/2022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(2021/2022 - 29,4%, 2022/2023 - 71,8%). Результативність участі в конкурсах Міжнародного рівня в цьому семестрі становить 71,8 %.</w:t>
      </w:r>
    </w:p>
    <w:p w14:paraId="141666C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Науковий ліцей був представлений у 79 конкурсах турнірах, олімпіадах Всеукраїнського рівня спортивного творчого та науково-дослідного спрямування. Здобувачі освіти здобули 480 перемоги, що на </w:t>
      </w:r>
      <w:r w:rsidRPr="00A620E9">
        <w:rPr>
          <w:rFonts w:ascii="Times New Roman" w:eastAsia="Times New Roman" w:hAnsi="Times New Roman" w:cs="Times New Roman"/>
          <w:b/>
          <w:sz w:val="28"/>
          <w:szCs w:val="28"/>
          <w:highlight w:val="white"/>
        </w:rPr>
        <w:t>21,5 %</w:t>
      </w:r>
      <w:r w:rsidRPr="00A620E9">
        <w:rPr>
          <w:rFonts w:ascii="Times New Roman" w:eastAsia="Times New Roman" w:hAnsi="Times New Roman" w:cs="Times New Roman"/>
          <w:sz w:val="28"/>
          <w:szCs w:val="28"/>
          <w:highlight w:val="white"/>
        </w:rPr>
        <w:t xml:space="preserve"> більше за минулорічні показники (2021/2022 - 50%; 2022/2023 - 71,5%) Загалом 671 здобувачів освіти випробували свої сили в зазначених вище конкурсах, результативність становить 71,5 %.</w:t>
      </w:r>
    </w:p>
    <w:p w14:paraId="3A70D56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40 конкурсах обласного рівня здобуто 136 призових місця, що на </w:t>
      </w:r>
      <w:r w:rsidRPr="00A620E9">
        <w:rPr>
          <w:rFonts w:ascii="Times New Roman" w:eastAsia="Times New Roman" w:hAnsi="Times New Roman" w:cs="Times New Roman"/>
          <w:b/>
          <w:sz w:val="28"/>
          <w:szCs w:val="28"/>
          <w:highlight w:val="white"/>
        </w:rPr>
        <w:t>43%</w:t>
      </w:r>
      <w:r w:rsidRPr="00A620E9">
        <w:rPr>
          <w:rFonts w:ascii="Times New Roman" w:eastAsia="Times New Roman" w:hAnsi="Times New Roman" w:cs="Times New Roman"/>
          <w:sz w:val="28"/>
          <w:szCs w:val="28"/>
          <w:highlight w:val="white"/>
        </w:rPr>
        <w:t xml:space="preserve"> вище за тогорічні показники (2021/2022 - 37%; 2022/2023 - 80%). 170 ліцеїстів представляли наш заклад на обласному рівні та показали результативність 80 %. Зведені статистичні дані про результативність участі здобувачів освіти наукового ліцею ХНА у заходах  за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узагальнено в таблицях 10, 11 та діаграмі 11:</w:t>
      </w:r>
    </w:p>
    <w:p w14:paraId="1B2BF761" w14:textId="5DD97B13" w:rsidR="008B46DF" w:rsidRPr="00A620E9" w:rsidRDefault="006A601C" w:rsidP="00A620E9">
      <w:pPr>
        <w:spacing w:after="0" w:line="240" w:lineRule="auto"/>
        <w:ind w:firstLine="709"/>
        <w:jc w:val="both"/>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Таблиця 10. Зведені статистичні дані про результативність участі здобувачів освіти наукового ліцею у заходах</w:t>
      </w:r>
    </w:p>
    <w:p w14:paraId="00BDF339"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 xml:space="preserve">за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p w14:paraId="122880EA"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yellow"/>
        </w:rPr>
      </w:pPr>
      <w:r w:rsidRPr="00A620E9">
        <w:rPr>
          <w:rFonts w:ascii="Times New Roman" w:eastAsia="Times New Roman" w:hAnsi="Times New Roman" w:cs="Times New Roman"/>
          <w:b/>
          <w:sz w:val="28"/>
          <w:szCs w:val="28"/>
          <w:highlight w:val="yellow"/>
        </w:rPr>
        <w:t xml:space="preserve"> </w:t>
      </w:r>
    </w:p>
    <w:tbl>
      <w:tblPr>
        <w:tblStyle w:val="a9"/>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35"/>
        <w:gridCol w:w="1665"/>
        <w:gridCol w:w="1680"/>
        <w:gridCol w:w="2925"/>
      </w:tblGrid>
      <w:tr w:rsidR="00A620E9" w:rsidRPr="00A620E9" w14:paraId="47F9C207" w14:textId="77777777">
        <w:trPr>
          <w:trHeight w:val="660"/>
        </w:trPr>
        <w:tc>
          <w:tcPr>
            <w:tcW w:w="31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E6551F"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Рівень заходу</w:t>
            </w:r>
          </w:p>
        </w:tc>
        <w:tc>
          <w:tcPr>
            <w:tcW w:w="166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D5C4983"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Кількість конкурсів</w:t>
            </w:r>
          </w:p>
        </w:tc>
        <w:tc>
          <w:tcPr>
            <w:tcW w:w="168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87CEE13"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Кількість учасників</w:t>
            </w:r>
          </w:p>
        </w:tc>
        <w:tc>
          <w:tcPr>
            <w:tcW w:w="292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BC60D52"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Кількість переможців/призерів</w:t>
            </w:r>
          </w:p>
        </w:tc>
      </w:tr>
      <w:tr w:rsidR="00A620E9" w:rsidRPr="00A620E9" w14:paraId="6E52AA44" w14:textId="77777777">
        <w:trPr>
          <w:trHeight w:val="360"/>
        </w:trPr>
        <w:tc>
          <w:tcPr>
            <w:tcW w:w="31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3956C1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Міжнародний</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265FCD1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12</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444C1AC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142</w:t>
            </w:r>
          </w:p>
        </w:tc>
        <w:tc>
          <w:tcPr>
            <w:tcW w:w="2925" w:type="dxa"/>
            <w:tcBorders>
              <w:top w:val="nil"/>
              <w:left w:val="nil"/>
              <w:bottom w:val="single" w:sz="4" w:space="0" w:color="000000"/>
              <w:right w:val="single" w:sz="4" w:space="0" w:color="000000"/>
            </w:tcBorders>
            <w:tcMar>
              <w:top w:w="0" w:type="dxa"/>
              <w:left w:w="100" w:type="dxa"/>
              <w:bottom w:w="0" w:type="dxa"/>
              <w:right w:w="100" w:type="dxa"/>
            </w:tcMar>
          </w:tcPr>
          <w:p w14:paraId="36AB8D2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102</w:t>
            </w:r>
          </w:p>
        </w:tc>
      </w:tr>
      <w:tr w:rsidR="00A620E9" w:rsidRPr="00A620E9" w14:paraId="3DCE3923" w14:textId="77777777">
        <w:trPr>
          <w:trHeight w:val="345"/>
        </w:trPr>
        <w:tc>
          <w:tcPr>
            <w:tcW w:w="31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45AED2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Всеукраїнський</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5F482A0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79</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6E82734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671</w:t>
            </w:r>
          </w:p>
        </w:tc>
        <w:tc>
          <w:tcPr>
            <w:tcW w:w="2925" w:type="dxa"/>
            <w:tcBorders>
              <w:top w:val="nil"/>
              <w:left w:val="nil"/>
              <w:bottom w:val="single" w:sz="4" w:space="0" w:color="000000"/>
              <w:right w:val="single" w:sz="4" w:space="0" w:color="000000"/>
            </w:tcBorders>
            <w:tcMar>
              <w:top w:w="0" w:type="dxa"/>
              <w:left w:w="100" w:type="dxa"/>
              <w:bottom w:w="0" w:type="dxa"/>
              <w:right w:w="100" w:type="dxa"/>
            </w:tcMar>
          </w:tcPr>
          <w:p w14:paraId="1D8CCE2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480</w:t>
            </w:r>
          </w:p>
        </w:tc>
      </w:tr>
      <w:tr w:rsidR="00A620E9" w:rsidRPr="00A620E9" w14:paraId="08322DB0" w14:textId="77777777">
        <w:trPr>
          <w:trHeight w:val="345"/>
        </w:trPr>
        <w:tc>
          <w:tcPr>
            <w:tcW w:w="313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B72D4AC" w14:textId="77777777" w:rsidR="008B46DF" w:rsidRPr="00A620E9" w:rsidRDefault="006A601C" w:rsidP="00A620E9">
            <w:pPr>
              <w:spacing w:after="0" w:line="240" w:lineRule="auto"/>
              <w:ind w:left="566" w:firstLine="709"/>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Обласний/ регіональний</w:t>
            </w:r>
          </w:p>
        </w:tc>
        <w:tc>
          <w:tcPr>
            <w:tcW w:w="1665" w:type="dxa"/>
            <w:tcBorders>
              <w:top w:val="nil"/>
              <w:left w:val="nil"/>
              <w:bottom w:val="single" w:sz="4" w:space="0" w:color="000000"/>
              <w:right w:val="single" w:sz="4" w:space="0" w:color="000000"/>
            </w:tcBorders>
            <w:tcMar>
              <w:top w:w="0" w:type="dxa"/>
              <w:left w:w="100" w:type="dxa"/>
              <w:bottom w:w="0" w:type="dxa"/>
              <w:right w:w="100" w:type="dxa"/>
            </w:tcMar>
          </w:tcPr>
          <w:p w14:paraId="6F55A5F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40</w:t>
            </w:r>
          </w:p>
        </w:tc>
        <w:tc>
          <w:tcPr>
            <w:tcW w:w="1680" w:type="dxa"/>
            <w:tcBorders>
              <w:top w:val="nil"/>
              <w:left w:val="nil"/>
              <w:bottom w:val="single" w:sz="4" w:space="0" w:color="000000"/>
              <w:right w:val="single" w:sz="4" w:space="0" w:color="000000"/>
            </w:tcBorders>
            <w:tcMar>
              <w:top w:w="0" w:type="dxa"/>
              <w:left w:w="100" w:type="dxa"/>
              <w:bottom w:w="0" w:type="dxa"/>
              <w:right w:w="100" w:type="dxa"/>
            </w:tcMar>
          </w:tcPr>
          <w:p w14:paraId="43CD12F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170</w:t>
            </w:r>
          </w:p>
        </w:tc>
        <w:tc>
          <w:tcPr>
            <w:tcW w:w="2925" w:type="dxa"/>
            <w:tcBorders>
              <w:top w:val="nil"/>
              <w:left w:val="nil"/>
              <w:bottom w:val="single" w:sz="4" w:space="0" w:color="000000"/>
              <w:right w:val="single" w:sz="4" w:space="0" w:color="000000"/>
            </w:tcBorders>
            <w:tcMar>
              <w:top w:w="0" w:type="dxa"/>
              <w:left w:w="100" w:type="dxa"/>
              <w:bottom w:w="0" w:type="dxa"/>
              <w:right w:w="100" w:type="dxa"/>
            </w:tcMar>
          </w:tcPr>
          <w:p w14:paraId="2D5DF2A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136</w:t>
            </w:r>
          </w:p>
        </w:tc>
      </w:tr>
    </w:tbl>
    <w:p w14:paraId="080F5D95"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 xml:space="preserve">Діаграма 11. Результативність участі здобувачів освіти наукового ліцею у заходах за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p w14:paraId="5085C9C9"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noProof/>
          <w:sz w:val="28"/>
          <w:szCs w:val="28"/>
          <w:highlight w:val="white"/>
        </w:rPr>
        <w:lastRenderedPageBreak/>
        <w:drawing>
          <wp:inline distT="114300" distB="114300" distL="114300" distR="114300" wp14:anchorId="4AE35249" wp14:editId="0DD8A1D9">
            <wp:extent cx="5591175" cy="3305175"/>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591175" cy="3305175"/>
                    </a:xfrm>
                    <a:prstGeom prst="rect">
                      <a:avLst/>
                    </a:prstGeom>
                    <a:ln/>
                  </pic:spPr>
                </pic:pic>
              </a:graphicData>
            </a:graphic>
          </wp:inline>
        </w:drawing>
      </w:r>
    </w:p>
    <w:p w14:paraId="379B07C0"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Таблиця 11. Кількісний та якісний розподіл результативності участі здобувачів освіти у заходах різного спрямування та рівнів</w:t>
      </w:r>
    </w:p>
    <w:p w14:paraId="7B63E42C" w14:textId="4969413B"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 xml:space="preserve">за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tbl>
      <w:tblPr>
        <w:tblStyle w:val="aa"/>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24"/>
        <w:gridCol w:w="2949"/>
        <w:gridCol w:w="1781"/>
      </w:tblGrid>
      <w:tr w:rsidR="00A620E9" w:rsidRPr="00A620E9" w14:paraId="3237A71F" w14:textId="77777777">
        <w:trPr>
          <w:trHeight w:val="660"/>
        </w:trPr>
        <w:tc>
          <w:tcPr>
            <w:tcW w:w="462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356BAA" w14:textId="77777777" w:rsidR="008B46DF" w:rsidRPr="00A620E9" w:rsidRDefault="006A601C" w:rsidP="00787226">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Рівень заходу</w:t>
            </w:r>
          </w:p>
        </w:tc>
        <w:tc>
          <w:tcPr>
            <w:tcW w:w="294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6702004" w14:textId="77777777" w:rsidR="008B46DF" w:rsidRPr="00A620E9" w:rsidRDefault="006A601C" w:rsidP="00787226">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Кількість переможців/призерів</w:t>
            </w:r>
          </w:p>
        </w:tc>
        <w:tc>
          <w:tcPr>
            <w:tcW w:w="1781"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6890953" w14:textId="77777777" w:rsidR="008B46DF" w:rsidRPr="00A620E9" w:rsidRDefault="006A601C" w:rsidP="00787226">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Кількість учасників</w:t>
            </w:r>
          </w:p>
        </w:tc>
      </w:tr>
      <w:tr w:rsidR="00A620E9" w:rsidRPr="00A620E9" w14:paraId="7F4722E1" w14:textId="77777777">
        <w:trPr>
          <w:trHeight w:val="345"/>
        </w:trPr>
        <w:tc>
          <w:tcPr>
            <w:tcW w:w="4623"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C130E4E"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Міжнародні конкурси та олімпіади</w:t>
            </w:r>
          </w:p>
        </w:tc>
        <w:tc>
          <w:tcPr>
            <w:tcW w:w="2949" w:type="dxa"/>
            <w:tcBorders>
              <w:top w:val="nil"/>
              <w:left w:val="nil"/>
              <w:bottom w:val="single" w:sz="4" w:space="0" w:color="000000"/>
              <w:right w:val="single" w:sz="4" w:space="0" w:color="000000"/>
            </w:tcBorders>
            <w:tcMar>
              <w:top w:w="0" w:type="dxa"/>
              <w:left w:w="100" w:type="dxa"/>
              <w:bottom w:w="0" w:type="dxa"/>
              <w:right w:w="100" w:type="dxa"/>
            </w:tcMar>
          </w:tcPr>
          <w:p w14:paraId="22188919"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102</w:t>
            </w:r>
          </w:p>
        </w:tc>
        <w:tc>
          <w:tcPr>
            <w:tcW w:w="1781" w:type="dxa"/>
            <w:tcBorders>
              <w:top w:val="nil"/>
              <w:left w:val="nil"/>
              <w:bottom w:val="single" w:sz="4" w:space="0" w:color="000000"/>
              <w:right w:val="single" w:sz="4" w:space="0" w:color="000000"/>
            </w:tcBorders>
            <w:tcMar>
              <w:top w:w="0" w:type="dxa"/>
              <w:left w:w="100" w:type="dxa"/>
              <w:bottom w:w="0" w:type="dxa"/>
              <w:right w:w="100" w:type="dxa"/>
            </w:tcMar>
          </w:tcPr>
          <w:p w14:paraId="225057DB"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142</w:t>
            </w:r>
          </w:p>
        </w:tc>
      </w:tr>
      <w:tr w:rsidR="00A620E9" w:rsidRPr="00A620E9" w14:paraId="00C90D12" w14:textId="77777777">
        <w:trPr>
          <w:trHeight w:val="345"/>
        </w:trPr>
        <w:tc>
          <w:tcPr>
            <w:tcW w:w="4623"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7120606"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Конкурси МАН</w:t>
            </w:r>
          </w:p>
        </w:tc>
        <w:tc>
          <w:tcPr>
            <w:tcW w:w="2949" w:type="dxa"/>
            <w:tcBorders>
              <w:top w:val="nil"/>
              <w:left w:val="nil"/>
              <w:bottom w:val="single" w:sz="4" w:space="0" w:color="000000"/>
              <w:right w:val="single" w:sz="4" w:space="0" w:color="000000"/>
            </w:tcBorders>
            <w:tcMar>
              <w:top w:w="0" w:type="dxa"/>
              <w:left w:w="100" w:type="dxa"/>
              <w:bottom w:w="0" w:type="dxa"/>
              <w:right w:w="100" w:type="dxa"/>
            </w:tcMar>
          </w:tcPr>
          <w:p w14:paraId="397E10C9"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85</w:t>
            </w:r>
          </w:p>
        </w:tc>
        <w:tc>
          <w:tcPr>
            <w:tcW w:w="1781" w:type="dxa"/>
            <w:tcBorders>
              <w:top w:val="nil"/>
              <w:left w:val="nil"/>
              <w:bottom w:val="single" w:sz="4" w:space="0" w:color="000000"/>
              <w:right w:val="single" w:sz="4" w:space="0" w:color="000000"/>
            </w:tcBorders>
            <w:tcMar>
              <w:top w:w="0" w:type="dxa"/>
              <w:left w:w="100" w:type="dxa"/>
              <w:bottom w:w="0" w:type="dxa"/>
              <w:right w:w="100" w:type="dxa"/>
            </w:tcMar>
          </w:tcPr>
          <w:p w14:paraId="3456CB7B"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65</w:t>
            </w:r>
          </w:p>
        </w:tc>
      </w:tr>
      <w:tr w:rsidR="00A620E9" w:rsidRPr="00A620E9" w14:paraId="56706AB0" w14:textId="77777777">
        <w:trPr>
          <w:trHeight w:val="345"/>
        </w:trPr>
        <w:tc>
          <w:tcPr>
            <w:tcW w:w="4623"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C0727C8"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Всеукраїнські інтернет-олімпіади та конкурси</w:t>
            </w:r>
          </w:p>
        </w:tc>
        <w:tc>
          <w:tcPr>
            <w:tcW w:w="2949" w:type="dxa"/>
            <w:tcBorders>
              <w:top w:val="nil"/>
              <w:left w:val="nil"/>
              <w:bottom w:val="single" w:sz="4" w:space="0" w:color="000000"/>
              <w:right w:val="single" w:sz="4" w:space="0" w:color="000000"/>
            </w:tcBorders>
            <w:tcMar>
              <w:top w:w="0" w:type="dxa"/>
              <w:left w:w="100" w:type="dxa"/>
              <w:bottom w:w="0" w:type="dxa"/>
              <w:right w:w="100" w:type="dxa"/>
            </w:tcMar>
          </w:tcPr>
          <w:p w14:paraId="798DFEFE"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277</w:t>
            </w:r>
          </w:p>
        </w:tc>
        <w:tc>
          <w:tcPr>
            <w:tcW w:w="1781" w:type="dxa"/>
            <w:tcBorders>
              <w:top w:val="nil"/>
              <w:left w:val="nil"/>
              <w:bottom w:val="single" w:sz="4" w:space="0" w:color="000000"/>
              <w:right w:val="single" w:sz="4" w:space="0" w:color="000000"/>
            </w:tcBorders>
            <w:tcMar>
              <w:top w:w="0" w:type="dxa"/>
              <w:left w:w="100" w:type="dxa"/>
              <w:bottom w:w="0" w:type="dxa"/>
              <w:right w:w="100" w:type="dxa"/>
            </w:tcMar>
          </w:tcPr>
          <w:p w14:paraId="577C4BAF"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419</w:t>
            </w:r>
          </w:p>
        </w:tc>
      </w:tr>
      <w:tr w:rsidR="00A620E9" w:rsidRPr="00A620E9" w14:paraId="3900D0CB" w14:textId="77777777">
        <w:trPr>
          <w:trHeight w:val="345"/>
        </w:trPr>
        <w:tc>
          <w:tcPr>
            <w:tcW w:w="4623"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1B9D447"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Обласні та регіональні конкурси</w:t>
            </w:r>
          </w:p>
        </w:tc>
        <w:tc>
          <w:tcPr>
            <w:tcW w:w="2949" w:type="dxa"/>
            <w:tcBorders>
              <w:top w:val="nil"/>
              <w:left w:val="nil"/>
              <w:bottom w:val="single" w:sz="4" w:space="0" w:color="000000"/>
              <w:right w:val="single" w:sz="4" w:space="0" w:color="000000"/>
            </w:tcBorders>
            <w:tcMar>
              <w:top w:w="0" w:type="dxa"/>
              <w:left w:w="100" w:type="dxa"/>
              <w:bottom w:w="0" w:type="dxa"/>
              <w:right w:w="100" w:type="dxa"/>
            </w:tcMar>
          </w:tcPr>
          <w:p w14:paraId="411188AD"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136</w:t>
            </w:r>
          </w:p>
        </w:tc>
        <w:tc>
          <w:tcPr>
            <w:tcW w:w="1781" w:type="dxa"/>
            <w:tcBorders>
              <w:top w:val="nil"/>
              <w:left w:val="nil"/>
              <w:bottom w:val="single" w:sz="4" w:space="0" w:color="000000"/>
              <w:right w:val="single" w:sz="4" w:space="0" w:color="000000"/>
            </w:tcBorders>
            <w:tcMar>
              <w:top w:w="0" w:type="dxa"/>
              <w:left w:w="100" w:type="dxa"/>
              <w:bottom w:w="0" w:type="dxa"/>
              <w:right w:w="100" w:type="dxa"/>
            </w:tcMar>
          </w:tcPr>
          <w:p w14:paraId="58B5295E"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170</w:t>
            </w:r>
          </w:p>
        </w:tc>
      </w:tr>
      <w:tr w:rsidR="00A620E9" w:rsidRPr="00A620E9" w14:paraId="37F75BDF" w14:textId="77777777">
        <w:trPr>
          <w:trHeight w:val="1080"/>
        </w:trPr>
        <w:tc>
          <w:tcPr>
            <w:tcW w:w="4623"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F56C6D2"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Спортивні та творчі заходи:</w:t>
            </w:r>
          </w:p>
          <w:p w14:paraId="6F1666A4"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Міжнародні</w:t>
            </w:r>
          </w:p>
          <w:p w14:paraId="496C8143"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62A7BF87"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Всеукраїнські</w:t>
            </w:r>
          </w:p>
          <w:p w14:paraId="586B963A"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326F1666"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ab/>
              <w:t>Обласні</w:t>
            </w:r>
          </w:p>
        </w:tc>
        <w:tc>
          <w:tcPr>
            <w:tcW w:w="2949" w:type="dxa"/>
            <w:tcBorders>
              <w:top w:val="nil"/>
              <w:left w:val="nil"/>
              <w:bottom w:val="single" w:sz="4" w:space="0" w:color="000000"/>
              <w:right w:val="single" w:sz="4" w:space="0" w:color="000000"/>
            </w:tcBorders>
            <w:tcMar>
              <w:top w:w="0" w:type="dxa"/>
              <w:left w:w="100" w:type="dxa"/>
              <w:bottom w:w="0" w:type="dxa"/>
              <w:right w:w="100" w:type="dxa"/>
            </w:tcMar>
          </w:tcPr>
          <w:p w14:paraId="6ABB0D09"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24F00523"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w:t>
            </w:r>
          </w:p>
        </w:tc>
        <w:tc>
          <w:tcPr>
            <w:tcW w:w="1781" w:type="dxa"/>
            <w:tcBorders>
              <w:top w:val="nil"/>
              <w:left w:val="nil"/>
              <w:bottom w:val="single" w:sz="4" w:space="0" w:color="000000"/>
              <w:right w:val="single" w:sz="4" w:space="0" w:color="000000"/>
            </w:tcBorders>
            <w:tcMar>
              <w:top w:w="0" w:type="dxa"/>
              <w:left w:w="100" w:type="dxa"/>
              <w:bottom w:w="0" w:type="dxa"/>
              <w:right w:w="100" w:type="dxa"/>
            </w:tcMar>
          </w:tcPr>
          <w:p w14:paraId="2701D4A7"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0C47C258"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w:t>
            </w:r>
          </w:p>
        </w:tc>
      </w:tr>
      <w:tr w:rsidR="00A620E9" w:rsidRPr="00A620E9" w14:paraId="63EECC04" w14:textId="77777777">
        <w:trPr>
          <w:trHeight w:val="495"/>
        </w:trPr>
        <w:tc>
          <w:tcPr>
            <w:tcW w:w="4623"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8C52CE" w14:textId="77777777" w:rsidR="008B46DF" w:rsidRPr="00A620E9" w:rsidRDefault="008B46DF" w:rsidP="00787226">
            <w:pPr>
              <w:spacing w:after="0" w:line="240" w:lineRule="auto"/>
              <w:ind w:firstLine="709"/>
              <w:jc w:val="both"/>
              <w:rPr>
                <w:rFonts w:ascii="Times New Roman" w:eastAsia="Times New Roman" w:hAnsi="Times New Roman" w:cs="Times New Roman"/>
                <w:sz w:val="28"/>
                <w:szCs w:val="28"/>
              </w:rPr>
            </w:pPr>
          </w:p>
        </w:tc>
        <w:tc>
          <w:tcPr>
            <w:tcW w:w="294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5165AD"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75</w:t>
            </w:r>
          </w:p>
        </w:tc>
        <w:tc>
          <w:tcPr>
            <w:tcW w:w="178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6B68A92"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107</w:t>
            </w:r>
          </w:p>
        </w:tc>
      </w:tr>
      <w:tr w:rsidR="00A620E9" w:rsidRPr="00A620E9" w14:paraId="2277DF5E" w14:textId="77777777">
        <w:trPr>
          <w:trHeight w:val="465"/>
        </w:trPr>
        <w:tc>
          <w:tcPr>
            <w:tcW w:w="4623"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15B282" w14:textId="77777777" w:rsidR="008B46DF" w:rsidRPr="00A620E9" w:rsidRDefault="008B46DF" w:rsidP="00787226">
            <w:pPr>
              <w:spacing w:after="0" w:line="240" w:lineRule="auto"/>
              <w:ind w:firstLine="709"/>
              <w:jc w:val="both"/>
              <w:rPr>
                <w:rFonts w:ascii="Times New Roman" w:eastAsia="Times New Roman" w:hAnsi="Times New Roman" w:cs="Times New Roman"/>
                <w:sz w:val="28"/>
                <w:szCs w:val="28"/>
              </w:rPr>
            </w:pPr>
          </w:p>
        </w:tc>
        <w:tc>
          <w:tcPr>
            <w:tcW w:w="294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A6E0522"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113</w:t>
            </w:r>
          </w:p>
        </w:tc>
        <w:tc>
          <w:tcPr>
            <w:tcW w:w="178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9C7D660"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143</w:t>
            </w:r>
          </w:p>
        </w:tc>
      </w:tr>
      <w:tr w:rsidR="00A620E9" w:rsidRPr="00A620E9" w14:paraId="007E46E8" w14:textId="77777777">
        <w:trPr>
          <w:trHeight w:val="1140"/>
        </w:trPr>
        <w:tc>
          <w:tcPr>
            <w:tcW w:w="4623"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BC0DF5B"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Науково-дослідні</w:t>
            </w:r>
          </w:p>
          <w:p w14:paraId="61458777"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Міжнародні</w:t>
            </w:r>
          </w:p>
          <w:p w14:paraId="436ABF2A"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71348D6A"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Всеукраїнські</w:t>
            </w:r>
          </w:p>
          <w:p w14:paraId="08220F93"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ab/>
            </w:r>
          </w:p>
          <w:p w14:paraId="1DBC3BD1"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Обласні</w:t>
            </w:r>
          </w:p>
        </w:tc>
        <w:tc>
          <w:tcPr>
            <w:tcW w:w="294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94F8A5B"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5B7B9F32"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102</w:t>
            </w:r>
          </w:p>
        </w:tc>
        <w:tc>
          <w:tcPr>
            <w:tcW w:w="178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0972EB6"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32E7C506"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142</w:t>
            </w:r>
          </w:p>
        </w:tc>
      </w:tr>
      <w:tr w:rsidR="00A620E9" w:rsidRPr="00A620E9" w14:paraId="78152026" w14:textId="77777777">
        <w:trPr>
          <w:trHeight w:val="465"/>
        </w:trPr>
        <w:tc>
          <w:tcPr>
            <w:tcW w:w="4623"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72EFF3" w14:textId="77777777" w:rsidR="008B46DF" w:rsidRPr="00A620E9" w:rsidRDefault="008B46DF" w:rsidP="00787226">
            <w:pPr>
              <w:spacing w:after="0" w:line="240" w:lineRule="auto"/>
              <w:ind w:firstLine="709"/>
              <w:jc w:val="both"/>
              <w:rPr>
                <w:rFonts w:ascii="Times New Roman" w:eastAsia="Times New Roman" w:hAnsi="Times New Roman" w:cs="Times New Roman"/>
                <w:sz w:val="28"/>
                <w:szCs w:val="28"/>
              </w:rPr>
            </w:pPr>
          </w:p>
        </w:tc>
        <w:tc>
          <w:tcPr>
            <w:tcW w:w="294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6C038F"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43</w:t>
            </w:r>
          </w:p>
        </w:tc>
        <w:tc>
          <w:tcPr>
            <w:tcW w:w="178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D178D3"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80</w:t>
            </w:r>
          </w:p>
        </w:tc>
      </w:tr>
      <w:tr w:rsidR="00A620E9" w:rsidRPr="00A620E9" w14:paraId="197FB5BA" w14:textId="77777777">
        <w:trPr>
          <w:trHeight w:val="420"/>
        </w:trPr>
        <w:tc>
          <w:tcPr>
            <w:tcW w:w="4623"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7F486A" w14:textId="77777777" w:rsidR="008B46DF" w:rsidRPr="00A620E9" w:rsidRDefault="008B46DF" w:rsidP="00787226">
            <w:pPr>
              <w:spacing w:after="0" w:line="240" w:lineRule="auto"/>
              <w:ind w:firstLine="709"/>
              <w:jc w:val="both"/>
              <w:rPr>
                <w:rFonts w:ascii="Times New Roman" w:eastAsia="Times New Roman" w:hAnsi="Times New Roman" w:cs="Times New Roman"/>
                <w:sz w:val="28"/>
                <w:szCs w:val="28"/>
              </w:rPr>
            </w:pPr>
          </w:p>
        </w:tc>
        <w:tc>
          <w:tcPr>
            <w:tcW w:w="294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709F906"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23</w:t>
            </w:r>
          </w:p>
        </w:tc>
        <w:tc>
          <w:tcPr>
            <w:tcW w:w="178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4A3584F" w14:textId="77777777" w:rsidR="008B46DF" w:rsidRPr="00A620E9" w:rsidRDefault="006A601C" w:rsidP="00787226">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27</w:t>
            </w:r>
          </w:p>
        </w:tc>
      </w:tr>
    </w:tbl>
    <w:p w14:paraId="5BDC8FFB" w14:textId="7FAC3E72"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Результати порівняльної діагностики наведені в гістограмі 21 результативності конкурсів за 2021/2022 та 2022/2023 н. р.</w:t>
      </w:r>
    </w:p>
    <w:p w14:paraId="378C79FC"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Гістограма 21. Порівняльна діаграма результативності роботи з обдарованою учнівською молоддю за  2021/2022 та 2022/2023 н. р.</w:t>
      </w:r>
    </w:p>
    <w:p w14:paraId="23307E4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noProof/>
          <w:sz w:val="28"/>
          <w:szCs w:val="28"/>
          <w:highlight w:val="white"/>
        </w:rPr>
        <w:drawing>
          <wp:inline distT="114300" distB="114300" distL="114300" distR="114300" wp14:anchorId="4AC5C7D1" wp14:editId="5FC41A65">
            <wp:extent cx="4152900" cy="1882140"/>
            <wp:effectExtent l="0" t="0" r="0" b="3810"/>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6"/>
                    <a:srcRect/>
                    <a:stretch>
                      <a:fillRect/>
                    </a:stretch>
                  </pic:blipFill>
                  <pic:spPr>
                    <a:xfrm>
                      <a:off x="0" y="0"/>
                      <a:ext cx="4153191" cy="1882272"/>
                    </a:xfrm>
                    <a:prstGeom prst="rect">
                      <a:avLst/>
                    </a:prstGeom>
                    <a:ln/>
                  </pic:spPr>
                </pic:pic>
              </a:graphicData>
            </a:graphic>
          </wp:inline>
        </w:drawing>
      </w:r>
    </w:p>
    <w:p w14:paraId="166A544D"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yellow"/>
        </w:rPr>
      </w:pPr>
      <w:r w:rsidRPr="00A620E9">
        <w:rPr>
          <w:rFonts w:ascii="Times New Roman" w:eastAsia="Times New Roman" w:hAnsi="Times New Roman" w:cs="Times New Roman"/>
          <w:sz w:val="28"/>
          <w:szCs w:val="28"/>
          <w:highlight w:val="yellow"/>
        </w:rPr>
        <w:t xml:space="preserve"> </w:t>
      </w:r>
    </w:p>
    <w:p w14:paraId="0830B8E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поточному році в середньому на </w:t>
      </w:r>
      <w:r w:rsidRPr="00A620E9">
        <w:rPr>
          <w:rFonts w:ascii="Times New Roman" w:eastAsia="Times New Roman" w:hAnsi="Times New Roman" w:cs="Times New Roman"/>
          <w:b/>
          <w:sz w:val="28"/>
          <w:szCs w:val="28"/>
          <w:highlight w:val="white"/>
        </w:rPr>
        <w:t>21,8 %</w:t>
      </w:r>
      <w:r w:rsidRPr="00A620E9">
        <w:rPr>
          <w:rFonts w:ascii="Times New Roman" w:eastAsia="Times New Roman" w:hAnsi="Times New Roman" w:cs="Times New Roman"/>
          <w:sz w:val="28"/>
          <w:szCs w:val="28"/>
          <w:highlight w:val="white"/>
        </w:rPr>
        <w:t xml:space="preserve"> покращились кількісні показники участі здобувачів освіти порівнюючи з 2021/2022 н. р. (на 176 осіб більше взяло участь в порівнянні з попереднім роком), водночас позитивна динаміка спостерігається в результативності: в середньому цей показник зріс на </w:t>
      </w:r>
      <w:r w:rsidRPr="00A620E9">
        <w:rPr>
          <w:rFonts w:ascii="Times New Roman" w:eastAsia="Times New Roman" w:hAnsi="Times New Roman" w:cs="Times New Roman"/>
          <w:b/>
          <w:sz w:val="28"/>
          <w:szCs w:val="28"/>
          <w:highlight w:val="white"/>
        </w:rPr>
        <w:t>24,8 %</w:t>
      </w:r>
      <w:r w:rsidRPr="00A620E9">
        <w:rPr>
          <w:rFonts w:ascii="Times New Roman" w:eastAsia="Times New Roman" w:hAnsi="Times New Roman" w:cs="Times New Roman"/>
          <w:sz w:val="28"/>
          <w:szCs w:val="28"/>
          <w:highlight w:val="white"/>
        </w:rPr>
        <w:t>.</w:t>
      </w:r>
    </w:p>
    <w:p w14:paraId="5032793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Детальний аналіз моніторингу результатів роботи з обдарованими дітьми та молоддю представлено нижче.</w:t>
      </w:r>
    </w:p>
    <w:p w14:paraId="3B602FA2"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Конкурси, олімпіади міжнародного рівня</w:t>
      </w:r>
    </w:p>
    <w:p w14:paraId="741023B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2022/2023 навчального року здобувачі освіти наукового ліцею Хортицької національної академії взяли участь у 12 заходах міжнародного рівня науково-дослідного та спортивного спрямування. </w:t>
      </w:r>
    </w:p>
    <w:p w14:paraId="2A379A8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Міжнародній освітньо-практичній олімпіаді з туризму під керівництвом вчителя географії Галузи Т.В. учень 10-В класу Арбузов Антон посів І  місце.</w:t>
      </w:r>
    </w:p>
    <w:p w14:paraId="322FB53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міжнародному інтерактивному конкурсі  «</w:t>
      </w:r>
      <w:proofErr w:type="spellStart"/>
      <w:r w:rsidRPr="00A620E9">
        <w:rPr>
          <w:rFonts w:ascii="Times New Roman" w:eastAsia="Times New Roman" w:hAnsi="Times New Roman" w:cs="Times New Roman"/>
          <w:sz w:val="28"/>
          <w:szCs w:val="28"/>
        </w:rPr>
        <w:t>Олімпіс</w:t>
      </w:r>
      <w:proofErr w:type="spellEnd"/>
      <w:r w:rsidRPr="00A620E9">
        <w:rPr>
          <w:rFonts w:ascii="Times New Roman" w:eastAsia="Times New Roman" w:hAnsi="Times New Roman" w:cs="Times New Roman"/>
          <w:sz w:val="28"/>
          <w:szCs w:val="28"/>
        </w:rPr>
        <w:t xml:space="preserve"> 2022-Осіння сесія» 41 ліцеїст доводили свою предметну компетентність з таких галузей як: математика, біологія, інформатика, англійська мова, українська мова та література. У підсумку здобуто 32 перемоги: 13 дипломів І ступеня, 13 – ІІ ступеня, 6 – ІІІ ступеня. Якісний показник результативності участі в даному конкурсі становить 78 % від загальної кількості учасників. У «</w:t>
      </w:r>
      <w:proofErr w:type="spellStart"/>
      <w:r w:rsidRPr="00A620E9">
        <w:rPr>
          <w:rFonts w:ascii="Times New Roman" w:eastAsia="Times New Roman" w:hAnsi="Times New Roman" w:cs="Times New Roman"/>
          <w:sz w:val="28"/>
          <w:szCs w:val="28"/>
        </w:rPr>
        <w:t>Олімпіс</w:t>
      </w:r>
      <w:proofErr w:type="spellEnd"/>
      <w:r w:rsidRPr="00A620E9">
        <w:rPr>
          <w:rFonts w:ascii="Times New Roman" w:eastAsia="Times New Roman" w:hAnsi="Times New Roman" w:cs="Times New Roman"/>
          <w:sz w:val="28"/>
          <w:szCs w:val="28"/>
        </w:rPr>
        <w:t xml:space="preserve"> 2023- Весняна сесія» у категорії «Англійська мова» науковий ліцей представили 26 ліцеїстів під керівництвом вчителя англійської мови </w:t>
      </w:r>
      <w:proofErr w:type="spellStart"/>
      <w:r w:rsidRPr="00A620E9">
        <w:rPr>
          <w:rFonts w:ascii="Times New Roman" w:eastAsia="Times New Roman" w:hAnsi="Times New Roman" w:cs="Times New Roman"/>
          <w:sz w:val="28"/>
          <w:szCs w:val="28"/>
        </w:rPr>
        <w:t>Жовнаренко</w:t>
      </w:r>
      <w:proofErr w:type="spellEnd"/>
      <w:r w:rsidRPr="00A620E9">
        <w:rPr>
          <w:rFonts w:ascii="Times New Roman" w:eastAsia="Times New Roman" w:hAnsi="Times New Roman" w:cs="Times New Roman"/>
          <w:sz w:val="28"/>
          <w:szCs w:val="28"/>
        </w:rPr>
        <w:t xml:space="preserve"> Ю.Я. Дипломи першого, другого та третього ступенів отримали 17 здобувачів освіти, що становить 65 % від загальної кількості учасників (13 ліцеїстів – диплом І ступеня, 2 – ступеня, 2 – ІІІ ступеня).</w:t>
      </w:r>
    </w:p>
    <w:p w14:paraId="6B47AAB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 2022/2023 навчальному році  троє ліцеїстів (переможців шкільного етапу) під керівництвом вчителя географії Галузи Т.В. та вчителя інформатики Чумакова К.І. спробували свої сили у Міжнародній економічній олімпіаді. Учениця 10в класу Галуза </w:t>
      </w:r>
      <w:proofErr w:type="spellStart"/>
      <w:r w:rsidRPr="00A620E9">
        <w:rPr>
          <w:rFonts w:ascii="Times New Roman" w:eastAsia="Times New Roman" w:hAnsi="Times New Roman" w:cs="Times New Roman"/>
          <w:sz w:val="28"/>
          <w:szCs w:val="28"/>
        </w:rPr>
        <w:t>К.стала</w:t>
      </w:r>
      <w:proofErr w:type="spellEnd"/>
      <w:r w:rsidRPr="00A620E9">
        <w:rPr>
          <w:rFonts w:ascii="Times New Roman" w:eastAsia="Times New Roman" w:hAnsi="Times New Roman" w:cs="Times New Roman"/>
          <w:sz w:val="28"/>
          <w:szCs w:val="28"/>
        </w:rPr>
        <w:t xml:space="preserve">  переможницею регіонального етапу та учасницею національного відбору.</w:t>
      </w:r>
    </w:p>
    <w:p w14:paraId="376DF17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Вперше 17 здобувачі освіти ліцею долучились до Міжнародного науково-експериментального марафону «Physik im Advent» (Німеччина).  Учасників готували вчителі біології Туманян Т.С., Терьохіна К.О. Високих результатів досягли 10 учнів ліцею, абсолютним переможцем став учень 10в класу Єрьоменко М.</w:t>
      </w:r>
    </w:p>
    <w:p w14:paraId="0FD6711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 літературному конкурсі «Ми після 24 лютого 2022», що ініційований польським товариством авторів </w:t>
      </w:r>
      <w:proofErr w:type="spellStart"/>
      <w:r w:rsidRPr="00A620E9">
        <w:rPr>
          <w:rFonts w:ascii="Times New Roman" w:eastAsia="Times New Roman" w:hAnsi="Times New Roman" w:cs="Times New Roman"/>
          <w:sz w:val="28"/>
          <w:szCs w:val="28"/>
        </w:rPr>
        <w:t>ZAiKS</w:t>
      </w:r>
      <w:proofErr w:type="spellEnd"/>
      <w:r w:rsidRPr="00A620E9">
        <w:rPr>
          <w:rFonts w:ascii="Times New Roman" w:eastAsia="Times New Roman" w:hAnsi="Times New Roman" w:cs="Times New Roman"/>
          <w:sz w:val="28"/>
          <w:szCs w:val="28"/>
        </w:rPr>
        <w:t xml:space="preserve"> та фондом Центру «КАРТА», подано роботу учениці 10в класу Галузи К., керівник-наставник вчитель географії  Галуза Т.В. </w:t>
      </w:r>
    </w:p>
    <w:p w14:paraId="30BCBAD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Слід відзначити активну участь здобувачів освіти в інтерактивних конкурсах. Так, 29 ліцеїстів взяли участь у Міжнародному інтерактивному конкурсі з інформатики та комп’ютерної вправності «Бобер», керівники - вчителі інформатики Гуменна О.В. Казанцева В.І. Відмінного результату досягли 17 учасників, що становить 58,6 % від загальної кількості учасників.  </w:t>
      </w:r>
    </w:p>
    <w:p w14:paraId="5359D61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Міжнародному математичному конкурсі «Кенгуру» під керівництвом </w:t>
      </w:r>
      <w:proofErr w:type="spellStart"/>
      <w:r w:rsidRPr="00A620E9">
        <w:rPr>
          <w:rFonts w:ascii="Times New Roman" w:eastAsia="Times New Roman" w:hAnsi="Times New Roman" w:cs="Times New Roman"/>
          <w:sz w:val="28"/>
          <w:szCs w:val="28"/>
        </w:rPr>
        <w:t>Ластенко</w:t>
      </w:r>
      <w:proofErr w:type="spellEnd"/>
      <w:r w:rsidRPr="00A620E9">
        <w:rPr>
          <w:rFonts w:ascii="Times New Roman" w:eastAsia="Times New Roman" w:hAnsi="Times New Roman" w:cs="Times New Roman"/>
          <w:sz w:val="28"/>
          <w:szCs w:val="28"/>
        </w:rPr>
        <w:t xml:space="preserve"> Ю.В. випробували свої сили у грудні 2022 року 45 ліцеїстів, 23 з них стали переможцями (51, 1% результативність) (7 осіб – відмінний результат; 16  – добрий). У березні 2023 року  з 28 ліцеїстів 8 показали відмінний результат, 12 – добрий, що становить 71,4 %.</w:t>
      </w:r>
    </w:p>
    <w:p w14:paraId="38777C2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Міжнародному конкурсі з інформатики та комп’ютерного мислення «Бебрас-2022» під керівництвом </w:t>
      </w:r>
      <w:proofErr w:type="spellStart"/>
      <w:r w:rsidRPr="00A620E9">
        <w:rPr>
          <w:rFonts w:ascii="Times New Roman" w:eastAsia="Times New Roman" w:hAnsi="Times New Roman" w:cs="Times New Roman"/>
          <w:sz w:val="28"/>
          <w:szCs w:val="28"/>
        </w:rPr>
        <w:t>Казанцевої</w:t>
      </w:r>
      <w:proofErr w:type="spellEnd"/>
      <w:r w:rsidRPr="00A620E9">
        <w:rPr>
          <w:rFonts w:ascii="Times New Roman" w:eastAsia="Times New Roman" w:hAnsi="Times New Roman" w:cs="Times New Roman"/>
          <w:sz w:val="28"/>
          <w:szCs w:val="28"/>
        </w:rPr>
        <w:t xml:space="preserve"> В.І. та  </w:t>
      </w:r>
      <w:proofErr w:type="spellStart"/>
      <w:r w:rsidRPr="00A620E9">
        <w:rPr>
          <w:rFonts w:ascii="Times New Roman" w:eastAsia="Times New Roman" w:hAnsi="Times New Roman" w:cs="Times New Roman"/>
          <w:sz w:val="28"/>
          <w:szCs w:val="28"/>
        </w:rPr>
        <w:t>Роднової</w:t>
      </w:r>
      <w:proofErr w:type="spellEnd"/>
      <w:r w:rsidRPr="00A620E9">
        <w:rPr>
          <w:rFonts w:ascii="Times New Roman" w:eastAsia="Times New Roman" w:hAnsi="Times New Roman" w:cs="Times New Roman"/>
          <w:sz w:val="28"/>
          <w:szCs w:val="28"/>
        </w:rPr>
        <w:t xml:space="preserve"> Т.М. відмінний результат показали 4 учні, один – добрий.</w:t>
      </w:r>
    </w:p>
    <w:p w14:paraId="5AE30D2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наставництва вчителів фізичної культури Онищенко Ю.П. та </w:t>
      </w:r>
      <w:proofErr w:type="spellStart"/>
      <w:r w:rsidRPr="00A620E9">
        <w:rPr>
          <w:rFonts w:ascii="Times New Roman" w:eastAsia="Times New Roman" w:hAnsi="Times New Roman" w:cs="Times New Roman"/>
          <w:sz w:val="28"/>
          <w:szCs w:val="28"/>
        </w:rPr>
        <w:t>Іскоростенської</w:t>
      </w:r>
      <w:proofErr w:type="spellEnd"/>
      <w:r w:rsidRPr="00A620E9">
        <w:rPr>
          <w:rFonts w:ascii="Times New Roman" w:eastAsia="Times New Roman" w:hAnsi="Times New Roman" w:cs="Times New Roman"/>
          <w:sz w:val="28"/>
          <w:szCs w:val="28"/>
        </w:rPr>
        <w:t xml:space="preserve"> Ю.А. ліцеїсти 1-11 класів взяли участь у конкурсі «Діємо для здоров’я» від міжнародного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спортивного напряму «Будь активний заради миру!», результати очікуємо. </w:t>
      </w:r>
    </w:p>
    <w:p w14:paraId="537B9BD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активну участь  у Міжнародному конкурсі «Європейський день шкільного спорту ESSD» ліцеїстів закладу  відзначено сертифікатом. Учасників підготували вчителі фізичної культури Іскоростенська Ю.А., Онищенко Ю.П., </w:t>
      </w:r>
      <w:proofErr w:type="spellStart"/>
      <w:r w:rsidRPr="00A620E9">
        <w:rPr>
          <w:rFonts w:ascii="Times New Roman" w:eastAsia="Times New Roman" w:hAnsi="Times New Roman" w:cs="Times New Roman"/>
          <w:sz w:val="28"/>
          <w:szCs w:val="28"/>
        </w:rPr>
        <w:t>Кіктенко</w:t>
      </w:r>
      <w:proofErr w:type="spellEnd"/>
      <w:r w:rsidRPr="00A620E9">
        <w:rPr>
          <w:rFonts w:ascii="Times New Roman" w:eastAsia="Times New Roman" w:hAnsi="Times New Roman" w:cs="Times New Roman"/>
          <w:sz w:val="28"/>
          <w:szCs w:val="28"/>
        </w:rPr>
        <w:t xml:space="preserve"> І.П., </w:t>
      </w:r>
      <w:proofErr w:type="spellStart"/>
      <w:r w:rsidRPr="00A620E9">
        <w:rPr>
          <w:rFonts w:ascii="Times New Roman" w:eastAsia="Times New Roman" w:hAnsi="Times New Roman" w:cs="Times New Roman"/>
          <w:sz w:val="28"/>
          <w:szCs w:val="28"/>
        </w:rPr>
        <w:t>Овчинніков</w:t>
      </w:r>
      <w:proofErr w:type="spellEnd"/>
      <w:r w:rsidRPr="00A620E9">
        <w:rPr>
          <w:rFonts w:ascii="Times New Roman" w:eastAsia="Times New Roman" w:hAnsi="Times New Roman" w:cs="Times New Roman"/>
          <w:sz w:val="28"/>
          <w:szCs w:val="28"/>
        </w:rPr>
        <w:t xml:space="preserve"> А.В.</w:t>
      </w:r>
    </w:p>
    <w:p w14:paraId="481602F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Отже, науковий ліцей ХНА представлений у 12 конкурсах Міжнародного рівня: 2 конкурси спортивного напрямку («Діємо для здоров’я» від міжнародного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спортивного напряму «Будь активний заради миру!», «Європейський день шкільного спорту ESSD»), 10 науково-дослідного напрямку («</w:t>
      </w:r>
      <w:proofErr w:type="spellStart"/>
      <w:r w:rsidRPr="00A620E9">
        <w:rPr>
          <w:rFonts w:ascii="Times New Roman" w:eastAsia="Times New Roman" w:hAnsi="Times New Roman" w:cs="Times New Roman"/>
          <w:sz w:val="28"/>
          <w:szCs w:val="28"/>
        </w:rPr>
        <w:t>Олімпіс</w:t>
      </w:r>
      <w:proofErr w:type="spellEnd"/>
      <w:r w:rsidRPr="00A620E9">
        <w:rPr>
          <w:rFonts w:ascii="Times New Roman" w:eastAsia="Times New Roman" w:hAnsi="Times New Roman" w:cs="Times New Roman"/>
          <w:sz w:val="28"/>
          <w:szCs w:val="28"/>
        </w:rPr>
        <w:t xml:space="preserve"> 2022-Осіння сесія», «</w:t>
      </w:r>
      <w:proofErr w:type="spellStart"/>
      <w:r w:rsidRPr="00A620E9">
        <w:rPr>
          <w:rFonts w:ascii="Times New Roman" w:eastAsia="Times New Roman" w:hAnsi="Times New Roman" w:cs="Times New Roman"/>
          <w:sz w:val="28"/>
          <w:szCs w:val="28"/>
        </w:rPr>
        <w:t>Олімпіс</w:t>
      </w:r>
      <w:proofErr w:type="spellEnd"/>
      <w:r w:rsidRPr="00A620E9">
        <w:rPr>
          <w:rFonts w:ascii="Times New Roman" w:eastAsia="Times New Roman" w:hAnsi="Times New Roman" w:cs="Times New Roman"/>
          <w:sz w:val="28"/>
          <w:szCs w:val="28"/>
        </w:rPr>
        <w:t xml:space="preserve"> 2023-Весняна сесія», літературний конкурс «Ми після 24 лютого 2022», Міжнародний Математичного конкурсу «Кенгуру», «Physik im Advent», Міжнародному інтерактивному конкурсі з інформатики та комп’ютерної вправності «Бобер», Міжнародний інтерактивний конкурс з інформатики та комп’ютерної  мислення «Бебрас-2022», Міжнародна освітньо-практична олімпіада з туризму, Міжнародна економічна олімпіада).</w:t>
      </w:r>
    </w:p>
    <w:p w14:paraId="0F7D57C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У 2022/2023 навчальному році стали переможцями олім</w:t>
      </w:r>
      <w:r w:rsidRPr="00A620E9">
        <w:rPr>
          <w:rFonts w:ascii="Times New Roman" w:eastAsia="Times New Roman" w:hAnsi="Times New Roman" w:cs="Times New Roman"/>
          <w:sz w:val="28"/>
          <w:szCs w:val="28"/>
          <w:highlight w:val="white"/>
        </w:rPr>
        <w:t xml:space="preserve">піад та конкурсів 102 учня (71,8 %) переможців з 142 учасників. У гістограмі 22 «Моніторинг участі здобувачів освіти наукового ліцею Хортицької національної академії у </w:t>
      </w:r>
      <w:r w:rsidRPr="00A620E9">
        <w:rPr>
          <w:rFonts w:ascii="Times New Roman" w:eastAsia="Times New Roman" w:hAnsi="Times New Roman" w:cs="Times New Roman"/>
          <w:sz w:val="28"/>
          <w:szCs w:val="28"/>
          <w:highlight w:val="white"/>
        </w:rPr>
        <w:lastRenderedPageBreak/>
        <w:t>заходах міжнародного рівня»</w:t>
      </w:r>
      <w:r w:rsidRPr="00A620E9">
        <w:rPr>
          <w:rFonts w:ascii="Times New Roman" w:eastAsia="Times New Roman" w:hAnsi="Times New Roman" w:cs="Times New Roman"/>
          <w:i/>
          <w:sz w:val="28"/>
          <w:szCs w:val="28"/>
          <w:highlight w:val="white"/>
        </w:rPr>
        <w:t xml:space="preserve"> </w:t>
      </w:r>
      <w:r w:rsidRPr="00A620E9">
        <w:rPr>
          <w:rFonts w:ascii="Times New Roman" w:eastAsia="Times New Roman" w:hAnsi="Times New Roman" w:cs="Times New Roman"/>
          <w:sz w:val="28"/>
          <w:szCs w:val="28"/>
          <w:highlight w:val="white"/>
        </w:rPr>
        <w:t xml:space="preserve">представлено динаміку участі ліцеїстів заходах міжнародного рівня. </w:t>
      </w:r>
    </w:p>
    <w:p w14:paraId="569CA1FD"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Гістограма 22. Моніторинг участі здобувачів освіти наукового ліцею Хортицької національної академії у заходах міжнародного рівня</w:t>
      </w:r>
    </w:p>
    <w:p w14:paraId="51FF520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noProof/>
          <w:sz w:val="28"/>
          <w:szCs w:val="28"/>
          <w:highlight w:val="white"/>
        </w:rPr>
        <w:drawing>
          <wp:inline distT="114300" distB="114300" distL="114300" distR="114300" wp14:anchorId="38CC65E5" wp14:editId="31337E88">
            <wp:extent cx="4373880" cy="2644140"/>
            <wp:effectExtent l="0" t="0" r="7620" b="381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4374695" cy="2644633"/>
                    </a:xfrm>
                    <a:prstGeom prst="rect">
                      <a:avLst/>
                    </a:prstGeom>
                    <a:ln/>
                  </pic:spPr>
                </pic:pic>
              </a:graphicData>
            </a:graphic>
          </wp:inline>
        </w:drawing>
      </w:r>
    </w:p>
    <w:p w14:paraId="4AFBD98C"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3AD5B05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Порівнюючи результати участі здобувачів освіти  Хортицької національної академії в конкурсах, олімпіадах міжнародного рівня поточного навчального року з попереднім, можемо зазначити, що збільшився як кількісний, так і якісний показник.  Кількість учасників зросла в 4 рази з 34 до 142. Відсотковий розподіл призових місць у 2022/2023 навчальному році збільшився та виглядає наступним чином:  І місце посіли 66 ліцеїстів (64,7 %), ІІ місце – 28 ліцеїстів (27,5 %),  ІІІ місце – 8 ліцеїстів (7,8 %),   Результативність підвищилась з 29,4 % (2021/2022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xml:space="preserve">.)  до 71,8 %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(інформація зазначена в діаграмі 2).</w:t>
      </w:r>
    </w:p>
    <w:p w14:paraId="32DBDE31"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b/>
          <w:sz w:val="28"/>
          <w:szCs w:val="28"/>
          <w:highlight w:val="white"/>
        </w:rPr>
        <w:t>Конкурси Малої академії наук</w:t>
      </w:r>
    </w:p>
    <w:p w14:paraId="37E7C1B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Високий рівень результативності в цьому році показали здобувачі освіти наукового ліцею у конкурсах Всеукраїнської школи «MAH MAS. UA», афілійованих  Малою академією наук. У категорії «Фільтр» учні 8б класу Боговін А. та Фіцько О. посіли ІІ та ІІІ місце відповідно. У категоріях «Тест Мікробіологія», «Посудина </w:t>
      </w:r>
      <w:proofErr w:type="spellStart"/>
      <w:r w:rsidRPr="00A620E9">
        <w:rPr>
          <w:rFonts w:ascii="Times New Roman" w:eastAsia="Times New Roman" w:hAnsi="Times New Roman" w:cs="Times New Roman"/>
          <w:sz w:val="28"/>
          <w:szCs w:val="28"/>
          <w:highlight w:val="white"/>
        </w:rPr>
        <w:t>Маріотта</w:t>
      </w:r>
      <w:proofErr w:type="spellEnd"/>
      <w:r w:rsidRPr="00A620E9">
        <w:rPr>
          <w:rFonts w:ascii="Times New Roman" w:eastAsia="Times New Roman" w:hAnsi="Times New Roman" w:cs="Times New Roman"/>
          <w:sz w:val="28"/>
          <w:szCs w:val="28"/>
          <w:highlight w:val="white"/>
        </w:rPr>
        <w:t xml:space="preserve">»  та «Тест Екологія»  учень 6б класу </w:t>
      </w:r>
      <w:proofErr w:type="spellStart"/>
      <w:r w:rsidRPr="00A620E9">
        <w:rPr>
          <w:rFonts w:ascii="Times New Roman" w:eastAsia="Times New Roman" w:hAnsi="Times New Roman" w:cs="Times New Roman"/>
          <w:sz w:val="28"/>
          <w:szCs w:val="28"/>
          <w:highlight w:val="white"/>
        </w:rPr>
        <w:t>Чумаков</w:t>
      </w:r>
      <w:proofErr w:type="spellEnd"/>
      <w:r w:rsidRPr="00A620E9">
        <w:rPr>
          <w:rFonts w:ascii="Times New Roman" w:eastAsia="Times New Roman" w:hAnsi="Times New Roman" w:cs="Times New Roman"/>
          <w:sz w:val="28"/>
          <w:szCs w:val="28"/>
          <w:highlight w:val="white"/>
        </w:rPr>
        <w:t xml:space="preserve"> Т. здобув три ІІІ місця. В категорії «Мікроконтролери» учень 6б класу  </w:t>
      </w:r>
      <w:proofErr w:type="spellStart"/>
      <w:r w:rsidRPr="00A620E9">
        <w:rPr>
          <w:rFonts w:ascii="Times New Roman" w:eastAsia="Times New Roman" w:hAnsi="Times New Roman" w:cs="Times New Roman"/>
          <w:sz w:val="28"/>
          <w:szCs w:val="28"/>
          <w:highlight w:val="white"/>
        </w:rPr>
        <w:t>Чумаков</w:t>
      </w:r>
      <w:proofErr w:type="spellEnd"/>
      <w:r w:rsidRPr="00A620E9">
        <w:rPr>
          <w:rFonts w:ascii="Times New Roman" w:eastAsia="Times New Roman" w:hAnsi="Times New Roman" w:cs="Times New Roman"/>
          <w:sz w:val="28"/>
          <w:szCs w:val="28"/>
          <w:highlight w:val="white"/>
        </w:rPr>
        <w:t xml:space="preserve"> Т. посів І місце, учень 8б класу Боговін А. ІІІ – місце. У підсумку три учні Боговін А., Фіцько О. (8б клас), </w:t>
      </w:r>
      <w:proofErr w:type="spellStart"/>
      <w:r w:rsidRPr="00A620E9">
        <w:rPr>
          <w:rFonts w:ascii="Times New Roman" w:eastAsia="Times New Roman" w:hAnsi="Times New Roman" w:cs="Times New Roman"/>
          <w:sz w:val="28"/>
          <w:szCs w:val="28"/>
          <w:highlight w:val="white"/>
        </w:rPr>
        <w:t>Чумаков</w:t>
      </w:r>
      <w:proofErr w:type="spellEnd"/>
      <w:r w:rsidRPr="00A620E9">
        <w:rPr>
          <w:rFonts w:ascii="Times New Roman" w:eastAsia="Times New Roman" w:hAnsi="Times New Roman" w:cs="Times New Roman"/>
          <w:sz w:val="28"/>
          <w:szCs w:val="28"/>
          <w:highlight w:val="white"/>
        </w:rPr>
        <w:t xml:space="preserve"> Т. (6б клас) за наставництва вчителя біології Туманян Т.С., вчителя початкових класів Боговін Н.В. та вихователя Фіцько Л.А. здобули 7 призових місць: одне І місце, одне ІІ місце, п'ять ІІІ місць.</w:t>
      </w:r>
    </w:p>
    <w:p w14:paraId="50FE462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Фіналістами Всеукраїнського конкурсу-виставки науково-технічних інноваційних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xml:space="preserve"> «InventorUA-2022» стали учні </w:t>
      </w:r>
      <w:proofErr w:type="spellStart"/>
      <w:r w:rsidRPr="00A620E9">
        <w:rPr>
          <w:rFonts w:ascii="Times New Roman" w:eastAsia="Times New Roman" w:hAnsi="Times New Roman" w:cs="Times New Roman"/>
          <w:sz w:val="28"/>
          <w:szCs w:val="28"/>
          <w:highlight w:val="white"/>
        </w:rPr>
        <w:t>Полєха</w:t>
      </w:r>
      <w:proofErr w:type="spellEnd"/>
      <w:r w:rsidRPr="00A620E9">
        <w:rPr>
          <w:rFonts w:ascii="Times New Roman" w:eastAsia="Times New Roman" w:hAnsi="Times New Roman" w:cs="Times New Roman"/>
          <w:sz w:val="28"/>
          <w:szCs w:val="28"/>
          <w:highlight w:val="white"/>
        </w:rPr>
        <w:t xml:space="preserve"> А. (8б клас) та </w:t>
      </w:r>
      <w:proofErr w:type="spellStart"/>
      <w:r w:rsidRPr="00A620E9">
        <w:rPr>
          <w:rFonts w:ascii="Times New Roman" w:eastAsia="Times New Roman" w:hAnsi="Times New Roman" w:cs="Times New Roman"/>
          <w:sz w:val="28"/>
          <w:szCs w:val="28"/>
          <w:highlight w:val="white"/>
        </w:rPr>
        <w:t>Чумаков</w:t>
      </w:r>
      <w:proofErr w:type="spellEnd"/>
      <w:r w:rsidRPr="00A620E9">
        <w:rPr>
          <w:rFonts w:ascii="Times New Roman" w:eastAsia="Times New Roman" w:hAnsi="Times New Roman" w:cs="Times New Roman"/>
          <w:sz w:val="28"/>
          <w:szCs w:val="28"/>
          <w:highlight w:val="white"/>
        </w:rPr>
        <w:t xml:space="preserve"> Т. (6б клас).</w:t>
      </w:r>
    </w:p>
    <w:p w14:paraId="45D5BEA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обласному етапі Всеукраїнського конкурсу-захисту науково-дослідницьких робіт учнів-членів Малої академії наук України у 2022/2023 навчальному році від наукового ліцею представлено 8 учнівських науково-</w:t>
      </w:r>
      <w:r w:rsidRPr="00A620E9">
        <w:rPr>
          <w:rFonts w:ascii="Times New Roman" w:eastAsia="Times New Roman" w:hAnsi="Times New Roman" w:cs="Times New Roman"/>
          <w:sz w:val="28"/>
          <w:szCs w:val="28"/>
          <w:highlight w:val="white"/>
        </w:rPr>
        <w:lastRenderedPageBreak/>
        <w:t xml:space="preserve">дослідних робіт (Боговін А. (8б клас), Єрьоменко М. (10в), Кириченко Д. (9а клас), </w:t>
      </w:r>
      <w:proofErr w:type="spellStart"/>
      <w:r w:rsidRPr="00A620E9">
        <w:rPr>
          <w:rFonts w:ascii="Times New Roman" w:eastAsia="Times New Roman" w:hAnsi="Times New Roman" w:cs="Times New Roman"/>
          <w:sz w:val="28"/>
          <w:szCs w:val="28"/>
          <w:highlight w:val="white"/>
        </w:rPr>
        <w:t>Мосійко</w:t>
      </w:r>
      <w:proofErr w:type="spellEnd"/>
      <w:r w:rsidRPr="00A620E9">
        <w:rPr>
          <w:rFonts w:ascii="Times New Roman" w:eastAsia="Times New Roman" w:hAnsi="Times New Roman" w:cs="Times New Roman"/>
          <w:sz w:val="28"/>
          <w:szCs w:val="28"/>
          <w:highlight w:val="white"/>
        </w:rPr>
        <w:t xml:space="preserve"> Є. (10в клас), Новікова Д. (11б клас), </w:t>
      </w:r>
      <w:proofErr w:type="spellStart"/>
      <w:r w:rsidRPr="00A620E9">
        <w:rPr>
          <w:rFonts w:ascii="Times New Roman" w:eastAsia="Times New Roman" w:hAnsi="Times New Roman" w:cs="Times New Roman"/>
          <w:sz w:val="28"/>
          <w:szCs w:val="28"/>
          <w:highlight w:val="white"/>
        </w:rPr>
        <w:t>Омелянчук</w:t>
      </w:r>
      <w:proofErr w:type="spellEnd"/>
      <w:r w:rsidRPr="00A620E9">
        <w:rPr>
          <w:rFonts w:ascii="Times New Roman" w:eastAsia="Times New Roman" w:hAnsi="Times New Roman" w:cs="Times New Roman"/>
          <w:sz w:val="28"/>
          <w:szCs w:val="28"/>
          <w:highlight w:val="white"/>
        </w:rPr>
        <w:t xml:space="preserve"> А. (11а клас), Фіцько О. (8б клас), Шевченко О. (11а клас)), які здобули чотири – І місця, два – ІІ місця, два – ІІІ місця. На Всеукраїнський етап конкурсу пройшли проєкти   Кириченко Д., </w:t>
      </w:r>
      <w:proofErr w:type="spellStart"/>
      <w:r w:rsidRPr="00A620E9">
        <w:rPr>
          <w:rFonts w:ascii="Times New Roman" w:eastAsia="Times New Roman" w:hAnsi="Times New Roman" w:cs="Times New Roman"/>
          <w:sz w:val="28"/>
          <w:szCs w:val="28"/>
          <w:highlight w:val="white"/>
        </w:rPr>
        <w:t>Боговіна</w:t>
      </w:r>
      <w:proofErr w:type="spellEnd"/>
      <w:r w:rsidRPr="00A620E9">
        <w:rPr>
          <w:rFonts w:ascii="Times New Roman" w:eastAsia="Times New Roman" w:hAnsi="Times New Roman" w:cs="Times New Roman"/>
          <w:sz w:val="28"/>
          <w:szCs w:val="28"/>
          <w:highlight w:val="white"/>
        </w:rPr>
        <w:t xml:space="preserve"> А., Єрьоменка М. Учень 10 класу Єрьоменко М. на фінальному етапі посів ІІІ місце в секції «Педагогіка», підготували переможця вчитель математики </w:t>
      </w:r>
      <w:proofErr w:type="spellStart"/>
      <w:r w:rsidRPr="00A620E9">
        <w:rPr>
          <w:rFonts w:ascii="Times New Roman" w:eastAsia="Times New Roman" w:hAnsi="Times New Roman" w:cs="Times New Roman"/>
          <w:sz w:val="28"/>
          <w:szCs w:val="28"/>
          <w:highlight w:val="white"/>
        </w:rPr>
        <w:t>Ластенко</w:t>
      </w:r>
      <w:proofErr w:type="spellEnd"/>
      <w:r w:rsidRPr="00A620E9">
        <w:rPr>
          <w:rFonts w:ascii="Times New Roman" w:eastAsia="Times New Roman" w:hAnsi="Times New Roman" w:cs="Times New Roman"/>
          <w:sz w:val="28"/>
          <w:szCs w:val="28"/>
          <w:highlight w:val="white"/>
        </w:rPr>
        <w:t xml:space="preserve"> Ю.В. та вчитель біології Туманян Т.С.</w:t>
      </w:r>
    </w:p>
    <w:p w14:paraId="3400C66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2022/2023 навчальному році в конкурсі МАН-Юніор Ерудит взяли участь 49 здобувачів освіти та здобули: у категорії «Астрономія» І місце – 8 учнів, ІІ місце – 10 учнів; категорія «Екологія»   І місце – 13 учнів, ІІ місце –  2 учні; категорія «Історія» І місце – 18 учнів, ІІ місце – 2 учні; категорія «Техніка» І місце – 9 учнів, ІІ місце  – 6 учнів, координатор конкурсу вчитель біології Туманян Т.С.</w:t>
      </w:r>
    </w:p>
    <w:p w14:paraId="1CC7D87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конкурсі МАН-Юніор Дослідник (учасники: Єрьоменко М., учень 10в класу, Боговін А., Фіцько О., учні 8б класу) Боговін А. та Фіцько О. здобули І та ІІ місце відповідно.</w:t>
      </w:r>
    </w:p>
    <w:p w14:paraId="39C8743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Отже, загалом в категорії Конкурси Малої академії наук здобувачі освіти у кількості 65 осіб взяли участь у 5 конкурсах та здобули перемоги: І місце – 54 ліцеїстів, ІІ місце – 24 ліцеїстів, ІІІ місце – 7 ліцеїстів.  Якісний показник результату участі становить 131 %.</w:t>
      </w:r>
    </w:p>
    <w:p w14:paraId="5A206A0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Порівнюючи результати участі здобувачів освіти 2022/2023 навчального року з попереднім, можемо сказати що кількість учасників зменшилась, але завдяки системному педагогічному супроводу вчителями обдарованих учнів якість підготовки та результатів участі у конкурсах, афілійованих Малою академією наук за 2022/2023 навчальним роком у порівнянні з 2021/2022 навчальним роком підвищились, що  відображено в гістограмі 23.</w:t>
      </w:r>
    </w:p>
    <w:p w14:paraId="288F8F6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i/>
          <w:sz w:val="28"/>
          <w:szCs w:val="28"/>
        </w:rPr>
      </w:pP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b/>
          <w:i/>
          <w:sz w:val="28"/>
          <w:szCs w:val="28"/>
        </w:rPr>
        <w:t xml:space="preserve">Гістограма 23. Результативність участі здобувачів освіти наукового ліцею ХНА у конкурсах, афілійованих Малою академією наук за 2021/2022 та  2022/2023 </w:t>
      </w:r>
      <w:proofErr w:type="spellStart"/>
      <w:r w:rsidRPr="00A620E9">
        <w:rPr>
          <w:rFonts w:ascii="Times New Roman" w:eastAsia="Times New Roman" w:hAnsi="Times New Roman" w:cs="Times New Roman"/>
          <w:b/>
          <w:i/>
          <w:sz w:val="28"/>
          <w:szCs w:val="28"/>
        </w:rPr>
        <w:t>н.р</w:t>
      </w:r>
      <w:proofErr w:type="spellEnd"/>
      <w:r w:rsidRPr="00A620E9">
        <w:rPr>
          <w:rFonts w:ascii="Times New Roman" w:eastAsia="Times New Roman" w:hAnsi="Times New Roman" w:cs="Times New Roman"/>
          <w:b/>
          <w:i/>
          <w:sz w:val="28"/>
          <w:szCs w:val="28"/>
        </w:rPr>
        <w:t>.</w:t>
      </w:r>
    </w:p>
    <w:p w14:paraId="267CBFC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noProof/>
          <w:sz w:val="28"/>
          <w:szCs w:val="28"/>
          <w:highlight w:val="white"/>
        </w:rPr>
        <w:drawing>
          <wp:inline distT="114300" distB="114300" distL="114300" distR="114300" wp14:anchorId="563FE956" wp14:editId="6CE76108">
            <wp:extent cx="4668203" cy="2895183"/>
            <wp:effectExtent l="0" t="0" r="0" b="0"/>
            <wp:docPr id="7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8"/>
                    <a:srcRect/>
                    <a:stretch>
                      <a:fillRect/>
                    </a:stretch>
                  </pic:blipFill>
                  <pic:spPr>
                    <a:xfrm>
                      <a:off x="0" y="0"/>
                      <a:ext cx="4668203" cy="2895183"/>
                    </a:xfrm>
                    <a:prstGeom prst="rect">
                      <a:avLst/>
                    </a:prstGeom>
                    <a:ln/>
                  </pic:spPr>
                </pic:pic>
              </a:graphicData>
            </a:graphic>
          </wp:inline>
        </w:drawing>
      </w:r>
    </w:p>
    <w:p w14:paraId="1AD6F876"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 </w:t>
      </w:r>
    </w:p>
    <w:p w14:paraId="44068A4D"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lastRenderedPageBreak/>
        <w:t>Всеукраїнські конкурси науково-дослідного спрямування.</w:t>
      </w:r>
    </w:p>
    <w:p w14:paraId="49F4981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 79 конкурсів Всеукраїнського рівня, в яких було заявлено здобувачів освіти наукового ліцею, 21 – конкурси науково-дослідного спрямування (26,5 % від загальної кількості конкурсів цього рівня).</w:t>
      </w:r>
    </w:p>
    <w:p w14:paraId="477BAEA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турнірі з практичної  біології під керівництвом вчителя біології, методиста Туманян Т.С. високий результат участі  показала команда юних біологів-практиків (здобувачі освіти 11б, 10а та 10б класів: Радченко І., Цибульська М., </w:t>
      </w:r>
      <w:proofErr w:type="spellStart"/>
      <w:r w:rsidRPr="00A620E9">
        <w:rPr>
          <w:rFonts w:ascii="Times New Roman" w:eastAsia="Times New Roman" w:hAnsi="Times New Roman" w:cs="Times New Roman"/>
          <w:sz w:val="28"/>
          <w:szCs w:val="28"/>
          <w:highlight w:val="white"/>
        </w:rPr>
        <w:t>Адамов</w:t>
      </w:r>
      <w:proofErr w:type="spellEnd"/>
      <w:r w:rsidRPr="00A620E9">
        <w:rPr>
          <w:rFonts w:ascii="Times New Roman" w:eastAsia="Times New Roman" w:hAnsi="Times New Roman" w:cs="Times New Roman"/>
          <w:sz w:val="28"/>
          <w:szCs w:val="28"/>
          <w:highlight w:val="white"/>
        </w:rPr>
        <w:t xml:space="preserve"> Я., </w:t>
      </w:r>
      <w:proofErr w:type="spellStart"/>
      <w:r w:rsidRPr="00A620E9">
        <w:rPr>
          <w:rFonts w:ascii="Times New Roman" w:eastAsia="Times New Roman" w:hAnsi="Times New Roman" w:cs="Times New Roman"/>
          <w:sz w:val="28"/>
          <w:szCs w:val="28"/>
          <w:highlight w:val="white"/>
        </w:rPr>
        <w:t>Дьяволюк</w:t>
      </w:r>
      <w:proofErr w:type="spellEnd"/>
      <w:r w:rsidRPr="00A620E9">
        <w:rPr>
          <w:rFonts w:ascii="Times New Roman" w:eastAsia="Times New Roman" w:hAnsi="Times New Roman" w:cs="Times New Roman"/>
          <w:sz w:val="28"/>
          <w:szCs w:val="28"/>
          <w:highlight w:val="white"/>
        </w:rPr>
        <w:t xml:space="preserve"> В., Бєлоусов С.), яку відзначено як бронзового призера іменними Дипломами ІІІ ступеня.</w:t>
      </w:r>
    </w:p>
    <w:p w14:paraId="6EE91A8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природничому форумі «Дотик природи» взяли участь 4 ліцеїсти: </w:t>
      </w:r>
      <w:proofErr w:type="spellStart"/>
      <w:r w:rsidRPr="00A620E9">
        <w:rPr>
          <w:rFonts w:ascii="Times New Roman" w:eastAsia="Times New Roman" w:hAnsi="Times New Roman" w:cs="Times New Roman"/>
          <w:sz w:val="28"/>
          <w:szCs w:val="28"/>
          <w:highlight w:val="white"/>
        </w:rPr>
        <w:t>Труфанова</w:t>
      </w:r>
      <w:proofErr w:type="spellEnd"/>
      <w:r w:rsidRPr="00A620E9">
        <w:rPr>
          <w:rFonts w:ascii="Times New Roman" w:eastAsia="Times New Roman" w:hAnsi="Times New Roman" w:cs="Times New Roman"/>
          <w:sz w:val="28"/>
          <w:szCs w:val="28"/>
          <w:highlight w:val="white"/>
        </w:rPr>
        <w:t xml:space="preserve"> А. (11б клас), </w:t>
      </w:r>
      <w:proofErr w:type="spellStart"/>
      <w:r w:rsidRPr="00A620E9">
        <w:rPr>
          <w:rFonts w:ascii="Times New Roman" w:eastAsia="Times New Roman" w:hAnsi="Times New Roman" w:cs="Times New Roman"/>
          <w:sz w:val="28"/>
          <w:szCs w:val="28"/>
          <w:highlight w:val="white"/>
        </w:rPr>
        <w:t>Макейкін</w:t>
      </w:r>
      <w:proofErr w:type="spellEnd"/>
      <w:r w:rsidRPr="00A620E9">
        <w:rPr>
          <w:rFonts w:ascii="Times New Roman" w:eastAsia="Times New Roman" w:hAnsi="Times New Roman" w:cs="Times New Roman"/>
          <w:sz w:val="28"/>
          <w:szCs w:val="28"/>
          <w:highlight w:val="white"/>
        </w:rPr>
        <w:t xml:space="preserve"> О. (11б клас), Павловська Н. (8б клас), Іскоростенська П. (8а клас). З них троє учнів, а саме: </w:t>
      </w:r>
      <w:proofErr w:type="spellStart"/>
      <w:r w:rsidRPr="00A620E9">
        <w:rPr>
          <w:rFonts w:ascii="Times New Roman" w:eastAsia="Times New Roman" w:hAnsi="Times New Roman" w:cs="Times New Roman"/>
          <w:sz w:val="28"/>
          <w:szCs w:val="28"/>
          <w:highlight w:val="white"/>
        </w:rPr>
        <w:t>Труфанова</w:t>
      </w:r>
      <w:proofErr w:type="spellEnd"/>
      <w:r w:rsidRPr="00A620E9">
        <w:rPr>
          <w:rFonts w:ascii="Times New Roman" w:eastAsia="Times New Roman" w:hAnsi="Times New Roman" w:cs="Times New Roman"/>
          <w:sz w:val="28"/>
          <w:szCs w:val="28"/>
          <w:highlight w:val="white"/>
        </w:rPr>
        <w:t xml:space="preserve"> А., Павловська Н., Іскоростенська П., стали бронзовими призерами форуму. Підготували переможців вчитель біології Туманян Т.С., вчителі фізичної культури Іскоростенська Ю.А., </w:t>
      </w:r>
      <w:proofErr w:type="spellStart"/>
      <w:r w:rsidRPr="00A620E9">
        <w:rPr>
          <w:rFonts w:ascii="Times New Roman" w:eastAsia="Times New Roman" w:hAnsi="Times New Roman" w:cs="Times New Roman"/>
          <w:sz w:val="28"/>
          <w:szCs w:val="28"/>
          <w:highlight w:val="white"/>
        </w:rPr>
        <w:t>Кіктенко</w:t>
      </w:r>
      <w:proofErr w:type="spellEnd"/>
      <w:r w:rsidRPr="00A620E9">
        <w:rPr>
          <w:rFonts w:ascii="Times New Roman" w:eastAsia="Times New Roman" w:hAnsi="Times New Roman" w:cs="Times New Roman"/>
          <w:sz w:val="28"/>
          <w:szCs w:val="28"/>
          <w:highlight w:val="white"/>
        </w:rPr>
        <w:t xml:space="preserve"> І.П.</w:t>
      </w:r>
    </w:p>
    <w:p w14:paraId="7FAACA2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У ХV Всеукраїнській історико-краєзнавчій конференції  учнівської та студентської молоді з міжнародною участю «Південно-Східна Україна: зі стародавності у ХХІ століття» дипломом ІІІ ступеня нагороджено ученицю 11а класу Дем’янову А. Підготувала призерку вчителька географії Галуза Т.В.</w:t>
      </w:r>
    </w:p>
    <w:p w14:paraId="5619838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Форумі учнівської молоді «Кращі практики природознавців» під керівництвом вихователя </w:t>
      </w:r>
      <w:proofErr w:type="spellStart"/>
      <w:r w:rsidRPr="00A620E9">
        <w:rPr>
          <w:rFonts w:ascii="Times New Roman" w:eastAsia="Times New Roman" w:hAnsi="Times New Roman" w:cs="Times New Roman"/>
          <w:sz w:val="28"/>
          <w:szCs w:val="28"/>
          <w:highlight w:val="white"/>
        </w:rPr>
        <w:t>Рассамакіної</w:t>
      </w:r>
      <w:proofErr w:type="spellEnd"/>
      <w:r w:rsidRPr="00A620E9">
        <w:rPr>
          <w:rFonts w:ascii="Times New Roman" w:eastAsia="Times New Roman" w:hAnsi="Times New Roman" w:cs="Times New Roman"/>
          <w:sz w:val="28"/>
          <w:szCs w:val="28"/>
          <w:highlight w:val="white"/>
        </w:rPr>
        <w:t xml:space="preserve"> А.Ю.  команда ліцеїстів </w:t>
      </w:r>
      <w:proofErr w:type="spellStart"/>
      <w:r w:rsidRPr="00A620E9">
        <w:rPr>
          <w:rFonts w:ascii="Times New Roman" w:eastAsia="Times New Roman" w:hAnsi="Times New Roman" w:cs="Times New Roman"/>
          <w:sz w:val="28"/>
          <w:szCs w:val="28"/>
          <w:highlight w:val="white"/>
        </w:rPr>
        <w:t>EcоGreenBiz</w:t>
      </w:r>
      <w:proofErr w:type="spellEnd"/>
      <w:r w:rsidRPr="00A620E9">
        <w:rPr>
          <w:rFonts w:ascii="Times New Roman" w:eastAsia="Times New Roman" w:hAnsi="Times New Roman" w:cs="Times New Roman"/>
          <w:sz w:val="28"/>
          <w:szCs w:val="28"/>
          <w:highlight w:val="white"/>
        </w:rPr>
        <w:t xml:space="preserve"> у складі учнів 11-Б класу </w:t>
      </w:r>
      <w:proofErr w:type="spellStart"/>
      <w:r w:rsidRPr="00A620E9">
        <w:rPr>
          <w:rFonts w:ascii="Times New Roman" w:eastAsia="Times New Roman" w:hAnsi="Times New Roman" w:cs="Times New Roman"/>
          <w:sz w:val="28"/>
          <w:szCs w:val="28"/>
          <w:highlight w:val="white"/>
        </w:rPr>
        <w:t>Труфанової</w:t>
      </w:r>
      <w:proofErr w:type="spellEnd"/>
      <w:r w:rsidRPr="00A620E9">
        <w:rPr>
          <w:rFonts w:ascii="Times New Roman" w:eastAsia="Times New Roman" w:hAnsi="Times New Roman" w:cs="Times New Roman"/>
          <w:sz w:val="28"/>
          <w:szCs w:val="28"/>
          <w:highlight w:val="white"/>
        </w:rPr>
        <w:t xml:space="preserve"> А., </w:t>
      </w:r>
      <w:proofErr w:type="spellStart"/>
      <w:r w:rsidRPr="00A620E9">
        <w:rPr>
          <w:rFonts w:ascii="Times New Roman" w:eastAsia="Times New Roman" w:hAnsi="Times New Roman" w:cs="Times New Roman"/>
          <w:sz w:val="28"/>
          <w:szCs w:val="28"/>
          <w:highlight w:val="white"/>
        </w:rPr>
        <w:t>Макейкіна</w:t>
      </w:r>
      <w:proofErr w:type="spellEnd"/>
      <w:r w:rsidRPr="00A620E9">
        <w:rPr>
          <w:rFonts w:ascii="Times New Roman" w:eastAsia="Times New Roman" w:hAnsi="Times New Roman" w:cs="Times New Roman"/>
          <w:sz w:val="28"/>
          <w:szCs w:val="28"/>
          <w:highlight w:val="white"/>
        </w:rPr>
        <w:t xml:space="preserve"> О., </w:t>
      </w:r>
      <w:proofErr w:type="spellStart"/>
      <w:r w:rsidRPr="00A620E9">
        <w:rPr>
          <w:rFonts w:ascii="Times New Roman" w:eastAsia="Times New Roman" w:hAnsi="Times New Roman" w:cs="Times New Roman"/>
          <w:sz w:val="28"/>
          <w:szCs w:val="28"/>
          <w:highlight w:val="white"/>
        </w:rPr>
        <w:t>Клінчєвої</w:t>
      </w:r>
      <w:proofErr w:type="spellEnd"/>
      <w:r w:rsidRPr="00A620E9">
        <w:rPr>
          <w:rFonts w:ascii="Times New Roman" w:eastAsia="Times New Roman" w:hAnsi="Times New Roman" w:cs="Times New Roman"/>
          <w:sz w:val="28"/>
          <w:szCs w:val="28"/>
          <w:highlight w:val="white"/>
        </w:rPr>
        <w:t xml:space="preserve"> О., </w:t>
      </w:r>
      <w:proofErr w:type="spellStart"/>
      <w:r w:rsidRPr="00A620E9">
        <w:rPr>
          <w:rFonts w:ascii="Times New Roman" w:eastAsia="Times New Roman" w:hAnsi="Times New Roman" w:cs="Times New Roman"/>
          <w:sz w:val="28"/>
          <w:szCs w:val="28"/>
          <w:highlight w:val="white"/>
        </w:rPr>
        <w:t>Новікової</w:t>
      </w:r>
      <w:proofErr w:type="spellEnd"/>
      <w:r w:rsidRPr="00A620E9">
        <w:rPr>
          <w:rFonts w:ascii="Times New Roman" w:eastAsia="Times New Roman" w:hAnsi="Times New Roman" w:cs="Times New Roman"/>
          <w:sz w:val="28"/>
          <w:szCs w:val="28"/>
          <w:highlight w:val="white"/>
        </w:rPr>
        <w:t xml:space="preserve"> Д. та учня 8б класу </w:t>
      </w:r>
      <w:proofErr w:type="spellStart"/>
      <w:r w:rsidRPr="00A620E9">
        <w:rPr>
          <w:rFonts w:ascii="Times New Roman" w:eastAsia="Times New Roman" w:hAnsi="Times New Roman" w:cs="Times New Roman"/>
          <w:sz w:val="28"/>
          <w:szCs w:val="28"/>
          <w:highlight w:val="white"/>
        </w:rPr>
        <w:t>Фіцька</w:t>
      </w:r>
      <w:proofErr w:type="spellEnd"/>
      <w:r w:rsidRPr="00A620E9">
        <w:rPr>
          <w:rFonts w:ascii="Times New Roman" w:eastAsia="Times New Roman" w:hAnsi="Times New Roman" w:cs="Times New Roman"/>
          <w:sz w:val="28"/>
          <w:szCs w:val="28"/>
          <w:highlight w:val="white"/>
        </w:rPr>
        <w:t xml:space="preserve"> О. нагороджена Дипломом переможця.</w:t>
      </w:r>
    </w:p>
    <w:p w14:paraId="2BD85BD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Команда наукового ліцею ХНА </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Харизматичні Незламні Академіки</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 xml:space="preserve"> у складі учнів 10-11 класів: Адамова Я. (10а клас), </w:t>
      </w:r>
      <w:proofErr w:type="spellStart"/>
      <w:r w:rsidRPr="00A620E9">
        <w:rPr>
          <w:rFonts w:ascii="Times New Roman" w:eastAsia="Times New Roman" w:hAnsi="Times New Roman" w:cs="Times New Roman"/>
          <w:sz w:val="28"/>
          <w:szCs w:val="28"/>
        </w:rPr>
        <w:t>Калашнік</w:t>
      </w:r>
      <w:proofErr w:type="spellEnd"/>
      <w:r w:rsidRPr="00A620E9">
        <w:rPr>
          <w:rFonts w:ascii="Times New Roman" w:eastAsia="Times New Roman" w:hAnsi="Times New Roman" w:cs="Times New Roman"/>
          <w:sz w:val="28"/>
          <w:szCs w:val="28"/>
        </w:rPr>
        <w:t xml:space="preserve"> В. (10а клас), </w:t>
      </w:r>
      <w:proofErr w:type="spellStart"/>
      <w:r w:rsidRPr="00A620E9">
        <w:rPr>
          <w:rFonts w:ascii="Times New Roman" w:eastAsia="Times New Roman" w:hAnsi="Times New Roman" w:cs="Times New Roman"/>
          <w:sz w:val="28"/>
          <w:szCs w:val="28"/>
        </w:rPr>
        <w:t>Шавло</w:t>
      </w:r>
      <w:proofErr w:type="spellEnd"/>
      <w:r w:rsidRPr="00A620E9">
        <w:rPr>
          <w:rFonts w:ascii="Times New Roman" w:eastAsia="Times New Roman" w:hAnsi="Times New Roman" w:cs="Times New Roman"/>
          <w:sz w:val="28"/>
          <w:szCs w:val="28"/>
        </w:rPr>
        <w:t xml:space="preserve"> К. (10а клас), Терьохіної Є. (</w:t>
      </w:r>
      <w:r w:rsidRPr="00A620E9">
        <w:rPr>
          <w:rFonts w:ascii="Times New Roman" w:eastAsia="Times New Roman" w:hAnsi="Times New Roman" w:cs="Times New Roman"/>
          <w:sz w:val="28"/>
          <w:szCs w:val="28"/>
          <w:highlight w:val="white"/>
        </w:rPr>
        <w:t>10б клас)</w:t>
      </w:r>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Брусенко</w:t>
      </w:r>
      <w:proofErr w:type="spellEnd"/>
      <w:r w:rsidRPr="00A620E9">
        <w:rPr>
          <w:rFonts w:ascii="Times New Roman" w:eastAsia="Times New Roman" w:hAnsi="Times New Roman" w:cs="Times New Roman"/>
          <w:sz w:val="28"/>
          <w:szCs w:val="28"/>
        </w:rPr>
        <w:t xml:space="preserve"> А. (10б клас), Новікова Д. (11б клас), під керівництвом вчителя біології Туманян Т.С. та Терьохіної К.О. вибороли  ІІ місце у конкурсі візитівок та IV місце у турнірному заліку Всеукраїнського турніру юних натуралістів.</w:t>
      </w:r>
    </w:p>
    <w:p w14:paraId="26471F1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Під керівництвом вчителя Туманян Т.С., учениця 10а класу </w:t>
      </w:r>
      <w:proofErr w:type="spellStart"/>
      <w:r w:rsidRPr="00A620E9">
        <w:rPr>
          <w:rFonts w:ascii="Times New Roman" w:eastAsia="Times New Roman" w:hAnsi="Times New Roman" w:cs="Times New Roman"/>
          <w:sz w:val="28"/>
          <w:szCs w:val="28"/>
        </w:rPr>
        <w:t>Шавло</w:t>
      </w:r>
      <w:proofErr w:type="spellEnd"/>
      <w:r w:rsidRPr="00A620E9">
        <w:rPr>
          <w:rFonts w:ascii="Times New Roman" w:eastAsia="Times New Roman" w:hAnsi="Times New Roman" w:cs="Times New Roman"/>
          <w:sz w:val="28"/>
          <w:szCs w:val="28"/>
        </w:rPr>
        <w:t xml:space="preserve"> К., посіла ІІІ місце у  Всеукраїнському біологічному турнірі </w:t>
      </w:r>
      <w:proofErr w:type="spellStart"/>
      <w:r w:rsidRPr="00A620E9">
        <w:rPr>
          <w:rFonts w:ascii="Times New Roman" w:eastAsia="Times New Roman" w:hAnsi="Times New Roman" w:cs="Times New Roman"/>
          <w:sz w:val="28"/>
          <w:szCs w:val="28"/>
        </w:rPr>
        <w:t>NeoBio</w:t>
      </w:r>
      <w:proofErr w:type="spellEnd"/>
      <w:r w:rsidRPr="00A620E9">
        <w:rPr>
          <w:rFonts w:ascii="Times New Roman" w:eastAsia="Times New Roman" w:hAnsi="Times New Roman" w:cs="Times New Roman"/>
          <w:sz w:val="28"/>
          <w:szCs w:val="28"/>
        </w:rPr>
        <w:t>, Калашник В. нагороджена дипломом фіналіста.</w:t>
      </w:r>
    </w:p>
    <w:p w14:paraId="1181929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Відмінний результат у Всеукраїнському конкурсі Еко-</w:t>
      </w:r>
      <w:proofErr w:type="spellStart"/>
      <w:r w:rsidRPr="00A620E9">
        <w:rPr>
          <w:rFonts w:ascii="Times New Roman" w:eastAsia="Times New Roman" w:hAnsi="Times New Roman" w:cs="Times New Roman"/>
          <w:sz w:val="28"/>
          <w:szCs w:val="28"/>
        </w:rPr>
        <w:t>Техно</w:t>
      </w:r>
      <w:proofErr w:type="spellEnd"/>
      <w:r w:rsidRPr="00A620E9">
        <w:rPr>
          <w:rFonts w:ascii="Times New Roman" w:eastAsia="Times New Roman" w:hAnsi="Times New Roman" w:cs="Times New Roman"/>
          <w:sz w:val="28"/>
          <w:szCs w:val="28"/>
        </w:rPr>
        <w:t xml:space="preserve"> Україна-2022 </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національному відборі Міжнародного конкурсу ISEF </w:t>
      </w:r>
      <w:proofErr w:type="spellStart"/>
      <w:r w:rsidRPr="00A620E9">
        <w:rPr>
          <w:rFonts w:ascii="Times New Roman" w:eastAsia="Times New Roman" w:hAnsi="Times New Roman" w:cs="Times New Roman"/>
          <w:sz w:val="28"/>
          <w:szCs w:val="28"/>
        </w:rPr>
        <w:t>Regeneron</w:t>
      </w:r>
      <w:proofErr w:type="spellEnd"/>
      <w:r w:rsidRPr="00A620E9">
        <w:rPr>
          <w:rFonts w:ascii="Times New Roman" w:eastAsia="Times New Roman" w:hAnsi="Times New Roman" w:cs="Times New Roman"/>
          <w:sz w:val="28"/>
          <w:szCs w:val="28"/>
        </w:rPr>
        <w:t xml:space="preserve"> показали Новікова Д. (11б клас), Кириченко Д. (9а клас),, Єрьоменко М. (10в клас), </w:t>
      </w:r>
      <w:proofErr w:type="spellStart"/>
      <w:r w:rsidRPr="00A620E9">
        <w:rPr>
          <w:rFonts w:ascii="Times New Roman" w:eastAsia="Times New Roman" w:hAnsi="Times New Roman" w:cs="Times New Roman"/>
          <w:sz w:val="28"/>
          <w:szCs w:val="28"/>
        </w:rPr>
        <w:t>Адамов</w:t>
      </w:r>
      <w:proofErr w:type="spellEnd"/>
      <w:r w:rsidRPr="00A620E9">
        <w:rPr>
          <w:rFonts w:ascii="Times New Roman" w:eastAsia="Times New Roman" w:hAnsi="Times New Roman" w:cs="Times New Roman"/>
          <w:sz w:val="28"/>
          <w:szCs w:val="28"/>
        </w:rPr>
        <w:t xml:space="preserve"> Я. (10а клас). Посіли І місце та увійшли у 10 кращих винахідників року в категорії Поведінкові та суспільні науки (BEHA) учні </w:t>
      </w:r>
      <w:proofErr w:type="spellStart"/>
      <w:r w:rsidRPr="00A620E9">
        <w:rPr>
          <w:rFonts w:ascii="Times New Roman" w:eastAsia="Times New Roman" w:hAnsi="Times New Roman" w:cs="Times New Roman"/>
          <w:sz w:val="28"/>
          <w:szCs w:val="28"/>
        </w:rPr>
        <w:t>Адамов</w:t>
      </w:r>
      <w:proofErr w:type="spellEnd"/>
      <w:r w:rsidRPr="00A620E9">
        <w:rPr>
          <w:rFonts w:ascii="Times New Roman" w:eastAsia="Times New Roman" w:hAnsi="Times New Roman" w:cs="Times New Roman"/>
          <w:sz w:val="28"/>
          <w:szCs w:val="28"/>
        </w:rPr>
        <w:t xml:space="preserve"> Я.  (10а клас) та Єрьоменко М.  (10в клас) у категорії Науки про рослини (PLNT) Новікова Д. (11б клас) посіла ІІІ місце. Підготували переможців наставники вчитель біології Туманян Т.С. та вчитель математики </w:t>
      </w:r>
      <w:proofErr w:type="spellStart"/>
      <w:r w:rsidRPr="00A620E9">
        <w:rPr>
          <w:rFonts w:ascii="Times New Roman" w:eastAsia="Times New Roman" w:hAnsi="Times New Roman" w:cs="Times New Roman"/>
          <w:sz w:val="28"/>
          <w:szCs w:val="28"/>
        </w:rPr>
        <w:t>Ластенко</w:t>
      </w:r>
      <w:proofErr w:type="spellEnd"/>
      <w:r w:rsidRPr="00A620E9">
        <w:rPr>
          <w:rFonts w:ascii="Times New Roman" w:eastAsia="Times New Roman" w:hAnsi="Times New Roman" w:cs="Times New Roman"/>
          <w:sz w:val="28"/>
          <w:szCs w:val="28"/>
        </w:rPr>
        <w:t xml:space="preserve"> Ю.В.</w:t>
      </w:r>
    </w:p>
    <w:p w14:paraId="32E1C31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Також Новікова Д., Єрьоменко М. та </w:t>
      </w:r>
      <w:proofErr w:type="spellStart"/>
      <w:r w:rsidRPr="00A620E9">
        <w:rPr>
          <w:rFonts w:ascii="Times New Roman" w:eastAsia="Times New Roman" w:hAnsi="Times New Roman" w:cs="Times New Roman"/>
          <w:sz w:val="28"/>
          <w:szCs w:val="28"/>
        </w:rPr>
        <w:t>Адамов</w:t>
      </w:r>
      <w:proofErr w:type="spellEnd"/>
      <w:r w:rsidRPr="00A620E9">
        <w:rPr>
          <w:rFonts w:ascii="Times New Roman" w:eastAsia="Times New Roman" w:hAnsi="Times New Roman" w:cs="Times New Roman"/>
          <w:sz w:val="28"/>
          <w:szCs w:val="28"/>
        </w:rPr>
        <w:t xml:space="preserve"> Я. презентували свої проєкти у Всеукраїнському конкурсі винахідницьких і раціоналізаторських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 xml:space="preserve"> еколого-натуралістичного напряму, де посіли ІІ та І місце відповідно.</w:t>
      </w:r>
    </w:p>
    <w:p w14:paraId="1A06E69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Всеукраїнському  конкурсі «Код нації. Українська Сніжниця», номінація «Писемна Україна» учениця 10а класу Калашник Я. посіла ІІ місце,   керівник роботи вчитель української мови та літератури Соловій Я.І.</w:t>
      </w:r>
    </w:p>
    <w:p w14:paraId="15C9B58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ІІІ Всеукраїнському відкритому  марафоні з української мови імені Петра Яцика, під керівництвом вчителів Соловій Я.І., Калашник Т.М., </w:t>
      </w:r>
      <w:proofErr w:type="spellStart"/>
      <w:r w:rsidRPr="00A620E9">
        <w:rPr>
          <w:rFonts w:ascii="Times New Roman" w:eastAsia="Times New Roman" w:hAnsi="Times New Roman" w:cs="Times New Roman"/>
          <w:sz w:val="28"/>
          <w:szCs w:val="28"/>
        </w:rPr>
        <w:t>Баландіної</w:t>
      </w:r>
      <w:proofErr w:type="spellEnd"/>
      <w:r w:rsidRPr="00A620E9">
        <w:rPr>
          <w:rFonts w:ascii="Times New Roman" w:eastAsia="Times New Roman" w:hAnsi="Times New Roman" w:cs="Times New Roman"/>
          <w:sz w:val="28"/>
          <w:szCs w:val="28"/>
        </w:rPr>
        <w:t xml:space="preserve"> Ю.В.  взяли участь 14 здобувачів освіти, було здобуто: І місце -  (Білан С., 4 клас) ІІІ місце (</w:t>
      </w:r>
      <w:proofErr w:type="spellStart"/>
      <w:r w:rsidRPr="00A620E9">
        <w:rPr>
          <w:rFonts w:ascii="Times New Roman" w:eastAsia="Times New Roman" w:hAnsi="Times New Roman" w:cs="Times New Roman"/>
          <w:sz w:val="28"/>
          <w:szCs w:val="28"/>
        </w:rPr>
        <w:t>Бризгунова</w:t>
      </w:r>
      <w:proofErr w:type="spellEnd"/>
      <w:r w:rsidRPr="00A620E9">
        <w:rPr>
          <w:rFonts w:ascii="Times New Roman" w:eastAsia="Times New Roman" w:hAnsi="Times New Roman" w:cs="Times New Roman"/>
          <w:sz w:val="28"/>
          <w:szCs w:val="28"/>
        </w:rPr>
        <w:t xml:space="preserve"> М., (4 клас). Фіналістами у категоріях «Учні 5 класу»  стали Мороз С., </w:t>
      </w:r>
      <w:proofErr w:type="spellStart"/>
      <w:r w:rsidRPr="00A620E9">
        <w:rPr>
          <w:rFonts w:ascii="Times New Roman" w:eastAsia="Times New Roman" w:hAnsi="Times New Roman" w:cs="Times New Roman"/>
          <w:sz w:val="28"/>
          <w:szCs w:val="28"/>
        </w:rPr>
        <w:t>Чернята</w:t>
      </w:r>
      <w:proofErr w:type="spellEnd"/>
      <w:r w:rsidRPr="00A620E9">
        <w:rPr>
          <w:rFonts w:ascii="Times New Roman" w:eastAsia="Times New Roman" w:hAnsi="Times New Roman" w:cs="Times New Roman"/>
          <w:sz w:val="28"/>
          <w:szCs w:val="28"/>
        </w:rPr>
        <w:t xml:space="preserve"> Ю. (5б клас),  «Учні 7 класу» - Воробйова А., </w:t>
      </w:r>
      <w:proofErr w:type="spellStart"/>
      <w:r w:rsidRPr="00A620E9">
        <w:rPr>
          <w:rFonts w:ascii="Times New Roman" w:eastAsia="Times New Roman" w:hAnsi="Times New Roman" w:cs="Times New Roman"/>
          <w:sz w:val="28"/>
          <w:szCs w:val="28"/>
        </w:rPr>
        <w:t>Шишлова</w:t>
      </w:r>
      <w:proofErr w:type="spellEnd"/>
      <w:r w:rsidRPr="00A620E9">
        <w:rPr>
          <w:rFonts w:ascii="Times New Roman" w:eastAsia="Times New Roman" w:hAnsi="Times New Roman" w:cs="Times New Roman"/>
          <w:sz w:val="28"/>
          <w:szCs w:val="28"/>
        </w:rPr>
        <w:t xml:space="preserve"> Є. (7а клас), «Учні 10-го класу» - Калашник Я. (10а клас).</w:t>
      </w:r>
    </w:p>
    <w:p w14:paraId="7646DBF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Всеукраїнському конкурсі з англійської мови «Гринвіч» за координуванням вчителів англійської мови </w:t>
      </w:r>
      <w:proofErr w:type="spellStart"/>
      <w:r w:rsidRPr="00A620E9">
        <w:rPr>
          <w:rFonts w:ascii="Times New Roman" w:eastAsia="Times New Roman" w:hAnsi="Times New Roman" w:cs="Times New Roman"/>
          <w:sz w:val="28"/>
          <w:szCs w:val="28"/>
        </w:rPr>
        <w:t>Жовнаренко</w:t>
      </w:r>
      <w:proofErr w:type="spellEnd"/>
      <w:r w:rsidRPr="00A620E9">
        <w:rPr>
          <w:rFonts w:ascii="Times New Roman" w:eastAsia="Times New Roman" w:hAnsi="Times New Roman" w:cs="Times New Roman"/>
          <w:sz w:val="28"/>
          <w:szCs w:val="28"/>
        </w:rPr>
        <w:t xml:space="preserve"> Ю.Я. та </w:t>
      </w:r>
      <w:proofErr w:type="spellStart"/>
      <w:r w:rsidRPr="00A620E9">
        <w:rPr>
          <w:rFonts w:ascii="Times New Roman" w:eastAsia="Times New Roman" w:hAnsi="Times New Roman" w:cs="Times New Roman"/>
          <w:sz w:val="28"/>
          <w:szCs w:val="28"/>
        </w:rPr>
        <w:t>Кізей</w:t>
      </w:r>
      <w:proofErr w:type="spellEnd"/>
      <w:r w:rsidRPr="00A620E9">
        <w:rPr>
          <w:rFonts w:ascii="Times New Roman" w:eastAsia="Times New Roman" w:hAnsi="Times New Roman" w:cs="Times New Roman"/>
          <w:sz w:val="28"/>
          <w:szCs w:val="28"/>
        </w:rPr>
        <w:t xml:space="preserve"> Н. В., вихователів Пальчик К.Є., Доктор Т.М., Антонь М.Ю. взяли участь 21 ліцеїст, було здобуто чотири (4)  – І місця, чотири (4) – ІІ місця, одне (1) – ІІІ місце.</w:t>
      </w:r>
    </w:p>
    <w:p w14:paraId="17720C6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конкурсі творчих есе «Війна в долі моєї країни» під керівництвом вчителя української мови та літератури Соловій Я.І. учні 10 класів Бєлоусов С. (10б) Єрьоменко М. (10в) отримали сертифікати учасника. Також Соловій Я.І. підготувала переможницю Всеукраїнського дистанційного конкурсу творчих людей «</w:t>
      </w:r>
      <w:proofErr w:type="spellStart"/>
      <w:r w:rsidRPr="00A620E9">
        <w:rPr>
          <w:rFonts w:ascii="Times New Roman" w:eastAsia="Times New Roman" w:hAnsi="Times New Roman" w:cs="Times New Roman"/>
          <w:sz w:val="28"/>
          <w:szCs w:val="28"/>
          <w:highlight w:val="white"/>
        </w:rPr>
        <w:t>ПроКреатив</w:t>
      </w:r>
      <w:proofErr w:type="spellEnd"/>
      <w:r w:rsidRPr="00A620E9">
        <w:rPr>
          <w:rFonts w:ascii="Times New Roman" w:eastAsia="Times New Roman" w:hAnsi="Times New Roman" w:cs="Times New Roman"/>
          <w:sz w:val="28"/>
          <w:szCs w:val="28"/>
          <w:highlight w:val="white"/>
        </w:rPr>
        <w:t xml:space="preserve">. Літературний виклик» </w:t>
      </w: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sz w:val="28"/>
          <w:szCs w:val="28"/>
          <w:highlight w:val="white"/>
        </w:rPr>
        <w:t>ученицю 10б класу Терьохіну Є., яка здобула І місце.</w:t>
      </w:r>
    </w:p>
    <w:p w14:paraId="0D523AD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Всеукраїнському дистанційному літературному конкурсі «Моє слово» учениця 10а класу Калашник Я.  посіла І місце, керівник Соловій Я.І.; Шевченко О. учениця 11-А класу - ІІ місце, керівник Рибак К.Б.</w:t>
      </w:r>
    </w:p>
    <w:p w14:paraId="26A8DE4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конкурсі есе патріотично-громадянської тематики «Єднанням сильні!» на відзнаку роковин з дня народження Т.Г .Шевченка учень 11-Б класу </w:t>
      </w:r>
      <w:proofErr w:type="spellStart"/>
      <w:r w:rsidRPr="00A620E9">
        <w:rPr>
          <w:rFonts w:ascii="Times New Roman" w:eastAsia="Times New Roman" w:hAnsi="Times New Roman" w:cs="Times New Roman"/>
          <w:sz w:val="28"/>
          <w:szCs w:val="28"/>
          <w:highlight w:val="white"/>
        </w:rPr>
        <w:t>Макейкін</w:t>
      </w:r>
      <w:proofErr w:type="spellEnd"/>
      <w:r w:rsidRPr="00A620E9">
        <w:rPr>
          <w:rFonts w:ascii="Times New Roman" w:eastAsia="Times New Roman" w:hAnsi="Times New Roman" w:cs="Times New Roman"/>
          <w:sz w:val="28"/>
          <w:szCs w:val="28"/>
          <w:highlight w:val="white"/>
        </w:rPr>
        <w:t xml:space="preserve"> О. здобув диплом ІІ ступеня, керівник Рибак К.Б.</w:t>
      </w:r>
    </w:p>
    <w:p w14:paraId="3764AAF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Загалом учнями закладу взято участь у 21 Всеукраїнських конкурсах науково-дослідного спрямування, у яких 80 здобувачів освіти здобули 43 призових місця, результативність – 53,7 % (І місць – 11, ІІ місць – 8, ІІІ місць – 13; дипломантів – 6 , фіналістів – 5). Результативність участі здобувачів освіти наукового ліцею ХНА у науково-дослідних конкурсах Всеукраїнського рівня в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узагальнено в гістограмі 24.</w:t>
      </w:r>
    </w:p>
    <w:p w14:paraId="2BFF25F6" w14:textId="77777777" w:rsidR="008B46DF" w:rsidRPr="00A620E9" w:rsidRDefault="008B46DF" w:rsidP="00A620E9">
      <w:pPr>
        <w:spacing w:after="0" w:line="240" w:lineRule="auto"/>
        <w:ind w:firstLine="709"/>
        <w:jc w:val="both"/>
        <w:rPr>
          <w:rFonts w:ascii="Times New Roman" w:eastAsia="Times New Roman" w:hAnsi="Times New Roman" w:cs="Times New Roman"/>
          <w:b/>
          <w:i/>
          <w:sz w:val="28"/>
          <w:szCs w:val="28"/>
          <w:highlight w:val="white"/>
        </w:rPr>
      </w:pPr>
    </w:p>
    <w:p w14:paraId="7660279B" w14:textId="77777777" w:rsidR="008B46DF" w:rsidRPr="00A620E9" w:rsidRDefault="006A601C" w:rsidP="00A620E9">
      <w:pPr>
        <w:spacing w:after="0" w:line="240" w:lineRule="auto"/>
        <w:ind w:firstLine="709"/>
        <w:jc w:val="both"/>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sz w:val="28"/>
          <w:szCs w:val="28"/>
          <w:highlight w:val="white"/>
        </w:rPr>
        <w:t xml:space="preserve">Гістограма 24. Результативність участі здобувачів освіти наукового ліцею ХНА у науково-дослідних конкурсах Всеукраїнського рівня в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p w14:paraId="61DC4BF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 xml:space="preserve"> </w:t>
      </w:r>
      <w:r w:rsidRPr="00A620E9">
        <w:rPr>
          <w:rFonts w:ascii="Times New Roman" w:eastAsia="Times New Roman" w:hAnsi="Times New Roman" w:cs="Times New Roman"/>
          <w:noProof/>
          <w:sz w:val="28"/>
          <w:szCs w:val="28"/>
          <w:highlight w:val="white"/>
        </w:rPr>
        <w:drawing>
          <wp:inline distT="114300" distB="114300" distL="114300" distR="114300" wp14:anchorId="0382531E" wp14:editId="39BB45E5">
            <wp:extent cx="4906328" cy="3042867"/>
            <wp:effectExtent l="0" t="0" r="0" b="0"/>
            <wp:docPr id="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4906328" cy="3042867"/>
                    </a:xfrm>
                    <a:prstGeom prst="rect">
                      <a:avLst/>
                    </a:prstGeom>
                    <a:ln/>
                  </pic:spPr>
                </pic:pic>
              </a:graphicData>
            </a:graphic>
          </wp:inline>
        </w:drawing>
      </w:r>
    </w:p>
    <w:p w14:paraId="5B5AF083"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4AC9AAC1" w14:textId="77777777" w:rsidR="008B46DF" w:rsidRPr="00A620E9" w:rsidRDefault="008B46DF" w:rsidP="00A620E9">
      <w:pPr>
        <w:spacing w:after="0" w:line="240" w:lineRule="auto"/>
        <w:ind w:firstLine="709"/>
        <w:jc w:val="both"/>
        <w:rPr>
          <w:rFonts w:ascii="Times New Roman" w:eastAsia="Times New Roman" w:hAnsi="Times New Roman" w:cs="Times New Roman"/>
          <w:b/>
          <w:sz w:val="28"/>
          <w:szCs w:val="28"/>
          <w:highlight w:val="white"/>
        </w:rPr>
      </w:pPr>
    </w:p>
    <w:p w14:paraId="35A88DCC"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Всеукраїнські конкурси творчого та спортивного спрямування</w:t>
      </w:r>
    </w:p>
    <w:p w14:paraId="1E54A33A"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3006B2E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Всього в 2022/2023 навчальному році здобувачі освіти закладу взяли участь у 26 конкурсах Всеукраїнського рівня творчого (23) та спортивного (3) спрямування.</w:t>
      </w:r>
    </w:p>
    <w:p w14:paraId="0C0AF32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онлайн Чемпіонаті України з чирлідингу-2022 учениця 8а класу Іскоростенська П. посіла І місце у бронзі. Підготувала переможницю вчителька фізичної культури Іскоростенська Ю.А. </w:t>
      </w:r>
    </w:p>
    <w:p w14:paraId="1B2017A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Завдяки педагогічному супроводу вихователями Єрмаковою Т.О., Доктор Т.М., Антонь М.Ю. три призових місця здобули Кириченко Я. (1 клас), </w:t>
      </w:r>
      <w:proofErr w:type="spellStart"/>
      <w:r w:rsidRPr="00A620E9">
        <w:rPr>
          <w:rFonts w:ascii="Times New Roman" w:eastAsia="Times New Roman" w:hAnsi="Times New Roman" w:cs="Times New Roman"/>
          <w:sz w:val="28"/>
          <w:szCs w:val="28"/>
          <w:highlight w:val="white"/>
        </w:rPr>
        <w:t>Колодницька</w:t>
      </w:r>
      <w:proofErr w:type="spellEnd"/>
      <w:r w:rsidRPr="00A620E9">
        <w:rPr>
          <w:rFonts w:ascii="Times New Roman" w:eastAsia="Times New Roman" w:hAnsi="Times New Roman" w:cs="Times New Roman"/>
          <w:sz w:val="28"/>
          <w:szCs w:val="28"/>
          <w:highlight w:val="white"/>
        </w:rPr>
        <w:t xml:space="preserve"> О. (1 клас), Карпенко А. (5б клас) у конкурсі-виставці дитячого малюнка «Я хочу жити в якісному світі».</w:t>
      </w:r>
    </w:p>
    <w:p w14:paraId="3939649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творчому конкурсі «До Дня Українського Козацтва» учні 1 класу:  Дусь І., </w:t>
      </w:r>
      <w:proofErr w:type="spellStart"/>
      <w:r w:rsidRPr="00A620E9">
        <w:rPr>
          <w:rFonts w:ascii="Times New Roman" w:eastAsia="Times New Roman" w:hAnsi="Times New Roman" w:cs="Times New Roman"/>
          <w:sz w:val="28"/>
          <w:szCs w:val="28"/>
          <w:highlight w:val="white"/>
        </w:rPr>
        <w:t>Сілявіна</w:t>
      </w:r>
      <w:proofErr w:type="spellEnd"/>
      <w:r w:rsidRPr="00A620E9">
        <w:rPr>
          <w:rFonts w:ascii="Times New Roman" w:eastAsia="Times New Roman" w:hAnsi="Times New Roman" w:cs="Times New Roman"/>
          <w:sz w:val="28"/>
          <w:szCs w:val="28"/>
          <w:highlight w:val="white"/>
        </w:rPr>
        <w:t xml:space="preserve"> К., </w:t>
      </w:r>
      <w:proofErr w:type="spellStart"/>
      <w:r w:rsidRPr="00A620E9">
        <w:rPr>
          <w:rFonts w:ascii="Times New Roman" w:eastAsia="Times New Roman" w:hAnsi="Times New Roman" w:cs="Times New Roman"/>
          <w:sz w:val="28"/>
          <w:szCs w:val="28"/>
          <w:highlight w:val="white"/>
        </w:rPr>
        <w:t>Спускан</w:t>
      </w:r>
      <w:proofErr w:type="spellEnd"/>
      <w:r w:rsidRPr="00A620E9">
        <w:rPr>
          <w:rFonts w:ascii="Times New Roman" w:eastAsia="Times New Roman" w:hAnsi="Times New Roman" w:cs="Times New Roman"/>
          <w:sz w:val="28"/>
          <w:szCs w:val="28"/>
          <w:highlight w:val="white"/>
        </w:rPr>
        <w:t xml:space="preserve"> О. посіли І місце. Підготували переможців вихователі: Хлібець Є.О., Ігнатченко Ж.А., Доктор Т.М., Антонь М.Ю., Лещенко А.В., Хлібець О.І.</w:t>
      </w:r>
    </w:p>
    <w:p w14:paraId="69D51B1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Мороз С., учениця 5б класу стала Лауреатом І ступеня у V Всеукраїнському </w:t>
      </w:r>
      <w:proofErr w:type="spellStart"/>
      <w:r w:rsidRPr="00A620E9">
        <w:rPr>
          <w:rFonts w:ascii="Times New Roman" w:eastAsia="Times New Roman" w:hAnsi="Times New Roman" w:cs="Times New Roman"/>
          <w:sz w:val="28"/>
          <w:szCs w:val="28"/>
        </w:rPr>
        <w:t>двотуровому</w:t>
      </w:r>
      <w:proofErr w:type="spellEnd"/>
      <w:r w:rsidRPr="00A620E9">
        <w:rPr>
          <w:rFonts w:ascii="Times New Roman" w:eastAsia="Times New Roman" w:hAnsi="Times New Roman" w:cs="Times New Roman"/>
          <w:sz w:val="28"/>
          <w:szCs w:val="28"/>
        </w:rPr>
        <w:t xml:space="preserve"> дистанційному конкурсі образотворчого, </w:t>
      </w:r>
      <w:proofErr w:type="spellStart"/>
      <w:r w:rsidRPr="00A620E9">
        <w:rPr>
          <w:rFonts w:ascii="Times New Roman" w:eastAsia="Times New Roman" w:hAnsi="Times New Roman" w:cs="Times New Roman"/>
          <w:sz w:val="28"/>
          <w:szCs w:val="28"/>
        </w:rPr>
        <w:t>декоративно</w:t>
      </w:r>
      <w:proofErr w:type="spellEnd"/>
      <w:r w:rsidRPr="00A620E9">
        <w:rPr>
          <w:rFonts w:ascii="Times New Roman" w:eastAsia="Times New Roman" w:hAnsi="Times New Roman" w:cs="Times New Roman"/>
          <w:sz w:val="28"/>
          <w:szCs w:val="28"/>
        </w:rPr>
        <w:t>-ужиткового та сучасного мистецтва, керівник Доктор Т.М.</w:t>
      </w:r>
    </w:p>
    <w:p w14:paraId="2F7E506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Учень 1 класу </w:t>
      </w:r>
      <w:proofErr w:type="spellStart"/>
      <w:r w:rsidRPr="00A620E9">
        <w:rPr>
          <w:rFonts w:ascii="Times New Roman" w:eastAsia="Times New Roman" w:hAnsi="Times New Roman" w:cs="Times New Roman"/>
          <w:sz w:val="28"/>
          <w:szCs w:val="28"/>
          <w:highlight w:val="white"/>
        </w:rPr>
        <w:t>Казанніков</w:t>
      </w:r>
      <w:proofErr w:type="spellEnd"/>
      <w:r w:rsidRPr="00A620E9">
        <w:rPr>
          <w:rFonts w:ascii="Times New Roman" w:eastAsia="Times New Roman" w:hAnsi="Times New Roman" w:cs="Times New Roman"/>
          <w:sz w:val="28"/>
          <w:szCs w:val="28"/>
          <w:highlight w:val="white"/>
        </w:rPr>
        <w:t xml:space="preserve"> Д. під керівництвом вихователів Полякової А.О., Єрмакової Т.О. посів перше місце у Дистанційному мистецькому конкурсі «Янголятко перемоги».</w:t>
      </w:r>
    </w:p>
    <w:p w14:paraId="1BE0291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пізнавальному конкурсі «Я-Людина» взяли участь 7 здобувачів освіти (учні 5б класу: Чумак І., </w:t>
      </w:r>
      <w:proofErr w:type="spellStart"/>
      <w:r w:rsidRPr="00A620E9">
        <w:rPr>
          <w:rFonts w:ascii="Times New Roman" w:eastAsia="Times New Roman" w:hAnsi="Times New Roman" w:cs="Times New Roman"/>
          <w:sz w:val="28"/>
          <w:szCs w:val="28"/>
          <w:highlight w:val="white"/>
        </w:rPr>
        <w:t>Чернята</w:t>
      </w:r>
      <w:proofErr w:type="spellEnd"/>
      <w:r w:rsidRPr="00A620E9">
        <w:rPr>
          <w:rFonts w:ascii="Times New Roman" w:eastAsia="Times New Roman" w:hAnsi="Times New Roman" w:cs="Times New Roman"/>
          <w:sz w:val="28"/>
          <w:szCs w:val="28"/>
          <w:highlight w:val="white"/>
        </w:rPr>
        <w:t xml:space="preserve"> Ю., Бірюков А., Фоміна В., Карпенко А.; учні 10 класу </w:t>
      </w:r>
      <w:proofErr w:type="spellStart"/>
      <w:r w:rsidRPr="00A620E9">
        <w:rPr>
          <w:rFonts w:ascii="Times New Roman" w:eastAsia="Times New Roman" w:hAnsi="Times New Roman" w:cs="Times New Roman"/>
          <w:sz w:val="28"/>
          <w:szCs w:val="28"/>
          <w:highlight w:val="white"/>
        </w:rPr>
        <w:t>Адамов</w:t>
      </w:r>
      <w:proofErr w:type="spellEnd"/>
      <w:r w:rsidRPr="00A620E9">
        <w:rPr>
          <w:rFonts w:ascii="Times New Roman" w:eastAsia="Times New Roman" w:hAnsi="Times New Roman" w:cs="Times New Roman"/>
          <w:sz w:val="28"/>
          <w:szCs w:val="28"/>
          <w:highlight w:val="white"/>
        </w:rPr>
        <w:t xml:space="preserve"> Я., Арбузов А.), які здобули 7 призових місць: І місце – 1,  ІІ місце – 3, ІІІ місце  – 3, керівники вихователі Доктор Т.М., Хлібець Є.О.</w:t>
      </w:r>
    </w:p>
    <w:p w14:paraId="0195E3E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Вихователі Лещук В.В. та Вознюк І.М. підготували переможців  Всеукраїнського заочного конкурсу робіт юних фотоаматорів «Моя країна – Україно!», які посіли три (3) призових місця: І місце – 2 , ІІІ місце– 1.</w:t>
      </w:r>
    </w:p>
    <w:p w14:paraId="6E54C86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Здобувачі освіти 1а класу, під керівництвом вчителя початкових класів Скляренко О.О., взяли участь у конкурсі-марафоні «КОЛОСОК для ЗСУ!»  та здобули 10 діамантових сертифікатів.</w:t>
      </w:r>
    </w:p>
    <w:p w14:paraId="45989C5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конкурсі «Новорічна композиція» здобувачами освіти здобуто 4 перших місця, керівники робіт вихователі Фіцько Л.А., Кравченко Є.В., Єрмакова Т.О., Полякова А.О. Антонь М.Ю. Доктор Т.М.</w:t>
      </w:r>
    </w:p>
    <w:p w14:paraId="0AB380B8"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Учні 1 класу, за педагогічним супроводом вихователів Полякової А.О., Єрмакової Т.О. спробували свої сили у відкритому конкурсі </w:t>
      </w:r>
      <w:proofErr w:type="spellStart"/>
      <w:r w:rsidRPr="00A620E9">
        <w:rPr>
          <w:rFonts w:ascii="Times New Roman" w:eastAsia="Times New Roman" w:hAnsi="Times New Roman" w:cs="Times New Roman"/>
          <w:sz w:val="28"/>
          <w:szCs w:val="28"/>
        </w:rPr>
        <w:t>Lego</w:t>
      </w:r>
      <w:proofErr w:type="spellEnd"/>
      <w:r w:rsidRPr="00A620E9">
        <w:rPr>
          <w:rFonts w:ascii="Times New Roman" w:eastAsia="Times New Roman" w:hAnsi="Times New Roman" w:cs="Times New Roman"/>
          <w:sz w:val="28"/>
          <w:szCs w:val="28"/>
        </w:rPr>
        <w:t xml:space="preserve">-конструювання «LEGO </w:t>
      </w:r>
      <w:proofErr w:type="spellStart"/>
      <w:r w:rsidRPr="00A620E9">
        <w:rPr>
          <w:rFonts w:ascii="Times New Roman" w:eastAsia="Times New Roman" w:hAnsi="Times New Roman" w:cs="Times New Roman"/>
          <w:sz w:val="28"/>
          <w:szCs w:val="28"/>
        </w:rPr>
        <w:t>World</w:t>
      </w:r>
      <w:proofErr w:type="spellEnd"/>
      <w:r w:rsidRPr="00A620E9">
        <w:rPr>
          <w:rFonts w:ascii="Times New Roman" w:eastAsia="Times New Roman" w:hAnsi="Times New Roman" w:cs="Times New Roman"/>
          <w:sz w:val="28"/>
          <w:szCs w:val="28"/>
        </w:rPr>
        <w:t xml:space="preserve">». Три учні, які взяли участь, здобули чотири  призових місця: Ковальський Є. </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 xml:space="preserve"> І та ІІ місце; </w:t>
      </w:r>
      <w:proofErr w:type="spellStart"/>
      <w:r w:rsidRPr="00A620E9">
        <w:rPr>
          <w:rFonts w:ascii="Times New Roman" w:eastAsia="Times New Roman" w:hAnsi="Times New Roman" w:cs="Times New Roman"/>
          <w:sz w:val="28"/>
          <w:szCs w:val="28"/>
        </w:rPr>
        <w:t>Булавінов</w:t>
      </w:r>
      <w:proofErr w:type="spellEnd"/>
      <w:r w:rsidRPr="00A620E9">
        <w:rPr>
          <w:rFonts w:ascii="Times New Roman" w:eastAsia="Times New Roman" w:hAnsi="Times New Roman" w:cs="Times New Roman"/>
          <w:sz w:val="28"/>
          <w:szCs w:val="28"/>
        </w:rPr>
        <w:t xml:space="preserve"> О. </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І місце; Мануйло М. </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ІІ місце). Наймолодші здобувачі освіти  також взяли участь у Всеукраїнському творчому конкурсі «До дня Святого Миколая» і посіли 3 призових місця: </w:t>
      </w:r>
      <w:proofErr w:type="spellStart"/>
      <w:r w:rsidRPr="00A620E9">
        <w:rPr>
          <w:rFonts w:ascii="Times New Roman" w:eastAsia="Times New Roman" w:hAnsi="Times New Roman" w:cs="Times New Roman"/>
          <w:sz w:val="28"/>
          <w:szCs w:val="28"/>
        </w:rPr>
        <w:t>Казанніков</w:t>
      </w:r>
      <w:proofErr w:type="spellEnd"/>
      <w:r w:rsidRPr="00A620E9">
        <w:rPr>
          <w:rFonts w:ascii="Times New Roman" w:eastAsia="Times New Roman" w:hAnsi="Times New Roman" w:cs="Times New Roman"/>
          <w:sz w:val="28"/>
          <w:szCs w:val="28"/>
        </w:rPr>
        <w:t xml:space="preserve"> Д. </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 xml:space="preserve"> ІІ та ІІІ місце, Ковальський Є. </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 xml:space="preserve">  ІІІ місце.</w:t>
      </w:r>
    </w:p>
    <w:p w14:paraId="235DB9A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Всеукраїнському  </w:t>
      </w:r>
      <w:proofErr w:type="spellStart"/>
      <w:r w:rsidRPr="00A620E9">
        <w:rPr>
          <w:rFonts w:ascii="Times New Roman" w:eastAsia="Times New Roman" w:hAnsi="Times New Roman" w:cs="Times New Roman"/>
          <w:sz w:val="28"/>
          <w:szCs w:val="28"/>
        </w:rPr>
        <w:t>двотуровому</w:t>
      </w:r>
      <w:proofErr w:type="spellEnd"/>
      <w:r w:rsidRPr="00A620E9">
        <w:rPr>
          <w:rFonts w:ascii="Times New Roman" w:eastAsia="Times New Roman" w:hAnsi="Times New Roman" w:cs="Times New Roman"/>
          <w:sz w:val="28"/>
          <w:szCs w:val="28"/>
        </w:rPr>
        <w:t xml:space="preserve"> конкурсі образотворчого, </w:t>
      </w:r>
      <w:proofErr w:type="spellStart"/>
      <w:r w:rsidRPr="00A620E9">
        <w:rPr>
          <w:rFonts w:ascii="Times New Roman" w:eastAsia="Times New Roman" w:hAnsi="Times New Roman" w:cs="Times New Roman"/>
          <w:sz w:val="28"/>
          <w:szCs w:val="28"/>
        </w:rPr>
        <w:t>декоративно</w:t>
      </w:r>
      <w:proofErr w:type="spellEnd"/>
      <w:r w:rsidRPr="00A620E9">
        <w:rPr>
          <w:rFonts w:ascii="Times New Roman" w:eastAsia="Times New Roman" w:hAnsi="Times New Roman" w:cs="Times New Roman"/>
          <w:sz w:val="28"/>
          <w:szCs w:val="28"/>
        </w:rPr>
        <w:t xml:space="preserve">-ужиткового та сучасного мистецтва «Ліга талантів ART» Мороз С., учениця 5б класу здобула ІІ місце, керівник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вихователь Доктор Т.М.</w:t>
      </w:r>
    </w:p>
    <w:p w14:paraId="5DA83F5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Чудовий результат було досягнуто у Всеукраїнському національно-патріотичному конкурсі «Ми </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Патріоти України!», у якому 11 здобувачів освіти здобули призові місця: абсолютний переможець – 4  , І місце – 1, ІІ місце  – 5 , ІІІ місце – 1, керівники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 вихователі Хлібець Є.О., Доктор Т.М.</w:t>
      </w:r>
    </w:p>
    <w:p w14:paraId="1A91E5B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У Всеукраїнському  інтернет-конкурсі  «Подорож на Південний полюс» ліцеїсти 5а класу здобули 3 призових місця (дипломи ІІ ступеня), педагогічний супровід здійснено вчителем географії Кущ Н.С. та вихователем Антонь М.Ю.</w:t>
      </w:r>
    </w:p>
    <w:p w14:paraId="6A2738E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Всеукраїнському творчому конкурсі «Мій Шевченко» під керівництвом вчителя географії Кущ Н.С. та вихователів  Єрмакова Т.О., Полякова А.О., Антонь М.Ю взяли участь 6 учнів наукового ліцею Хортицької національної академії та здобули І місце – 1, ІІ місце – 4, ІІІ місце – 1.</w:t>
      </w:r>
    </w:p>
    <w:p w14:paraId="7DC0084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Всеукраїнському інтернет-конкурсі «Сторінками казок народів світу» під керівництвом вчителя початкових класів </w:t>
      </w:r>
      <w:proofErr w:type="spellStart"/>
      <w:r w:rsidRPr="00A620E9">
        <w:rPr>
          <w:rFonts w:ascii="Times New Roman" w:eastAsia="Times New Roman" w:hAnsi="Times New Roman" w:cs="Times New Roman"/>
          <w:sz w:val="28"/>
          <w:szCs w:val="28"/>
          <w:highlight w:val="white"/>
        </w:rPr>
        <w:t>Баландіної</w:t>
      </w:r>
      <w:proofErr w:type="spellEnd"/>
      <w:r w:rsidRPr="00A620E9">
        <w:rPr>
          <w:rFonts w:ascii="Times New Roman" w:eastAsia="Times New Roman" w:hAnsi="Times New Roman" w:cs="Times New Roman"/>
          <w:sz w:val="28"/>
          <w:szCs w:val="28"/>
          <w:highlight w:val="white"/>
        </w:rPr>
        <w:t xml:space="preserve"> Ю.В. учні 4 класу здобули 12 призових місць (диплом І ступеня – 6  , ІІ ступеня – 3 , ІІІ ступеня – 2) .</w:t>
      </w:r>
    </w:p>
    <w:p w14:paraId="4B0A9BB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Інтернет-конкурсі «Захисники та захисниці України» учні 5а класу під керівництвом вихователя Антонь М.Ю з 6 учасниками здобули 7 призових місця (І місце  – 1, ІІ місце – 3, ІІІ місце – 3).</w:t>
      </w:r>
    </w:p>
    <w:p w14:paraId="71052C3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Також здобувачі освіти наукового ліцею взяли участь у  Всеукраїнському флешмобі до Дня доброти та Всеукраїнському конкурсі онлайн уроку</w:t>
      </w:r>
      <w:hyperlink r:id="rId50">
        <w:r w:rsidRPr="00A620E9">
          <w:rPr>
            <w:rFonts w:ascii="Times New Roman" w:eastAsia="Times New Roman" w:hAnsi="Times New Roman" w:cs="Times New Roman"/>
            <w:sz w:val="28"/>
            <w:szCs w:val="28"/>
          </w:rPr>
          <w:t xml:space="preserve"> #ЩедрийВівторок</w:t>
        </w:r>
      </w:hyperlink>
      <w:r w:rsidRPr="00A620E9">
        <w:rPr>
          <w:rFonts w:ascii="Times New Roman" w:eastAsia="Times New Roman" w:hAnsi="Times New Roman" w:cs="Times New Roman"/>
          <w:sz w:val="28"/>
          <w:szCs w:val="28"/>
        </w:rPr>
        <w:t xml:space="preserve"> від</w:t>
      </w:r>
      <w:hyperlink r:id="rId51">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Parimatch</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Foundation</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Ukraine</w:t>
        </w:r>
        <w:proofErr w:type="spellEnd"/>
      </w:hyperlink>
      <w:r w:rsidRPr="00A620E9">
        <w:rPr>
          <w:rFonts w:ascii="Times New Roman" w:eastAsia="Times New Roman" w:hAnsi="Times New Roman" w:cs="Times New Roman"/>
          <w:sz w:val="28"/>
          <w:szCs w:val="28"/>
        </w:rPr>
        <w:t>.</w:t>
      </w:r>
    </w:p>
    <w:p w14:paraId="6E7E77FF"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04CE640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26 конкурсах, маємо 107 учасників, з них 75 переможців   (результативність 70 %) (І місце – 39, ІІ місце – 24, ІІІ місце – 12). </w:t>
      </w:r>
      <w:r w:rsidRPr="00A620E9">
        <w:rPr>
          <w:rFonts w:ascii="Times New Roman" w:eastAsia="Times New Roman" w:hAnsi="Times New Roman" w:cs="Times New Roman"/>
          <w:sz w:val="28"/>
          <w:szCs w:val="28"/>
          <w:highlight w:val="white"/>
        </w:rPr>
        <w:lastRenderedPageBreak/>
        <w:t>Результативність участі здобувачів освіти наукового ліцею Хортицької національної академії у заходах  творчого та спортивного спрямування Всеукраїнського рівня в 2022/2023 н. р. узагальнено в гістограмі 25.</w:t>
      </w:r>
    </w:p>
    <w:p w14:paraId="7CE12EA5" w14:textId="77777777" w:rsidR="008B46DF" w:rsidRPr="00A620E9" w:rsidRDefault="008B46DF" w:rsidP="00A620E9">
      <w:pPr>
        <w:spacing w:after="0" w:line="240" w:lineRule="auto"/>
        <w:ind w:firstLine="709"/>
        <w:jc w:val="center"/>
        <w:rPr>
          <w:rFonts w:ascii="Times New Roman" w:eastAsia="Times New Roman" w:hAnsi="Times New Roman" w:cs="Times New Roman"/>
          <w:sz w:val="28"/>
          <w:szCs w:val="28"/>
          <w:highlight w:val="white"/>
        </w:rPr>
      </w:pPr>
    </w:p>
    <w:p w14:paraId="65C76DAB"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sz w:val="28"/>
          <w:szCs w:val="28"/>
          <w:highlight w:val="white"/>
        </w:rPr>
        <w:t>Гістограма 25</w:t>
      </w:r>
      <w:r w:rsidRPr="00A620E9">
        <w:rPr>
          <w:rFonts w:ascii="Times New Roman" w:eastAsia="Times New Roman" w:hAnsi="Times New Roman" w:cs="Times New Roman"/>
          <w:b/>
          <w:i/>
          <w:sz w:val="28"/>
          <w:szCs w:val="28"/>
          <w:highlight w:val="white"/>
        </w:rPr>
        <w:t xml:space="preserve">. Результативність участі здобувачів освіти наукового ліцею ХНА у заходах   та спортивного спрямування Всеукраїнського рівня в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p w14:paraId="2EC73188"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rPr>
        <w:drawing>
          <wp:inline distT="114300" distB="114300" distL="114300" distR="114300" wp14:anchorId="60752B2B" wp14:editId="0A060DAE">
            <wp:extent cx="3544940" cy="2237524"/>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3544940" cy="2237524"/>
                    </a:xfrm>
                    <a:prstGeom prst="rect">
                      <a:avLst/>
                    </a:prstGeom>
                    <a:ln/>
                  </pic:spPr>
                </pic:pic>
              </a:graphicData>
            </a:graphic>
          </wp:inline>
        </w:drawing>
      </w:r>
      <w:r w:rsidRPr="00A620E9">
        <w:rPr>
          <w:rFonts w:ascii="Times New Roman" w:eastAsia="Times New Roman" w:hAnsi="Times New Roman" w:cs="Times New Roman"/>
          <w:b/>
          <w:sz w:val="28"/>
          <w:szCs w:val="28"/>
          <w:highlight w:val="white"/>
        </w:rPr>
        <w:t xml:space="preserve"> </w:t>
      </w:r>
    </w:p>
    <w:p w14:paraId="2AC40447"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Всеукраїнські Інтернет-олімпіади та конкурси</w:t>
      </w:r>
    </w:p>
    <w:p w14:paraId="3CE4D16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цьому навчальному році здобувачі освіти наукового ліцею взяли участь у 27 Інтернет-олімпіадах та конкурсах.</w:t>
      </w:r>
    </w:p>
    <w:p w14:paraId="31429D22" w14:textId="77777777" w:rsidR="008B46DF" w:rsidRPr="00A620E9" w:rsidRDefault="006A601C" w:rsidP="00A620E9">
      <w:pPr>
        <w:pStyle w:val="1"/>
        <w:keepNext w:val="0"/>
        <w:keepLines w:val="0"/>
        <w:spacing w:before="0" w:after="0" w:line="240" w:lineRule="auto"/>
        <w:ind w:firstLine="709"/>
        <w:jc w:val="both"/>
        <w:rPr>
          <w:rFonts w:ascii="Times New Roman" w:eastAsia="Times New Roman" w:hAnsi="Times New Roman" w:cs="Times New Roman"/>
          <w:b w:val="0"/>
          <w:color w:val="auto"/>
          <w:sz w:val="28"/>
          <w:szCs w:val="28"/>
          <w:highlight w:val="white"/>
        </w:rPr>
      </w:pPr>
      <w:bookmarkStart w:id="42" w:name="_r1b3c3e3huo6" w:colFirst="0" w:colLast="0"/>
      <w:bookmarkEnd w:id="42"/>
      <w:r w:rsidRPr="00A620E9">
        <w:rPr>
          <w:rFonts w:ascii="Times New Roman" w:eastAsia="Times New Roman" w:hAnsi="Times New Roman" w:cs="Times New Roman"/>
          <w:b w:val="0"/>
          <w:color w:val="auto"/>
          <w:sz w:val="28"/>
          <w:szCs w:val="28"/>
          <w:highlight w:val="white"/>
        </w:rPr>
        <w:t>У Всеукраїнському інтернет-конкурсі «(Не)звичайна школа» взяли участь 8 ліцеїстів, які здобули 7 призових місці (диплом І ступеня – 2, диплом ІІ ступеня  – 4, диплом ІІІ ступеня –1). Координатори: Рибак К.Б., Антонь М.Ю.</w:t>
      </w:r>
    </w:p>
    <w:p w14:paraId="63930215" w14:textId="77777777" w:rsidR="008B46DF" w:rsidRPr="00A620E9" w:rsidRDefault="006A601C" w:rsidP="00A620E9">
      <w:pPr>
        <w:pStyle w:val="1"/>
        <w:keepNext w:val="0"/>
        <w:keepLines w:val="0"/>
        <w:spacing w:before="0" w:after="0" w:line="240" w:lineRule="auto"/>
        <w:ind w:firstLine="709"/>
        <w:jc w:val="both"/>
        <w:rPr>
          <w:rFonts w:ascii="Times New Roman" w:eastAsia="Times New Roman" w:hAnsi="Times New Roman" w:cs="Times New Roman"/>
          <w:b w:val="0"/>
          <w:color w:val="auto"/>
          <w:sz w:val="28"/>
          <w:szCs w:val="28"/>
          <w:highlight w:val="white"/>
        </w:rPr>
      </w:pPr>
      <w:bookmarkStart w:id="43" w:name="_prpgj6trt9yr" w:colFirst="0" w:colLast="0"/>
      <w:bookmarkEnd w:id="43"/>
      <w:r w:rsidRPr="00A620E9">
        <w:rPr>
          <w:rFonts w:ascii="Times New Roman" w:eastAsia="Times New Roman" w:hAnsi="Times New Roman" w:cs="Times New Roman"/>
          <w:b w:val="0"/>
          <w:color w:val="auto"/>
          <w:sz w:val="28"/>
          <w:szCs w:val="28"/>
          <w:highlight w:val="white"/>
        </w:rPr>
        <w:t>У Всеукраїнському інтернет-конкурсі «Мова моєї країни» здобуто 16 призових місць з 23 учасників (диплом І ступеня – 10  , диплом ІІ ступеня – 3,  диплом ІІІ ступеня – 3), результативність 70 %.</w:t>
      </w:r>
    </w:p>
    <w:p w14:paraId="19C3CC9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Слід відзначити активну участь здобувачів освіти ліцею в Інтернет-олімпіадах «На урок» з таких предметів: англійська мова, математика, та предметів початкової школи: Я досліджую світ. математика, українська мова (молодша ланка). З англійської мови здобуто 19 призових місць (місце І – 8, ІІ місце – 9, ІІІ місце  – 2), з математики – 16 (І місце  – 9,   ІІ місце – 1, ІІІ місце – 6), української мови – 36 призових місць  (І місце  – 8,   ІІ місце – 14, ІІІ місце – 14), з предметів початкових класів здобуто 82 учнями  71 призове місце  (І місце  – 24,   ІІ місце – 29, ІІІ місце – 18).</w:t>
      </w:r>
    </w:p>
    <w:p w14:paraId="078C014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Отже, в Інтернет-олімпіадах «На урок» взяло участь 246 здобувачів освіти наукового ліцею, та здобуто 142 призових місць (57,7 % результативність).</w:t>
      </w:r>
    </w:p>
    <w:p w14:paraId="211A3E3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Всеукраїнській дистанційній олімпіаді «Осінь-2022» від Vseosvita.ua взято участь з таких предметів: українська мова, математика, біологія, інформатика. З української мови здобуто 16 призових місць з 30 учасників (І місце  – 3,   ІІ місце – 6, ІІІ місце – 7), з математики 13 учасників здобули 6 призових місць (І місце  – 1,   ІІ місце – 2, ІІІ місце – 3). З інформатики було </w:t>
      </w:r>
      <w:r w:rsidRPr="00A620E9">
        <w:rPr>
          <w:rFonts w:ascii="Times New Roman" w:eastAsia="Times New Roman" w:hAnsi="Times New Roman" w:cs="Times New Roman"/>
          <w:sz w:val="28"/>
          <w:szCs w:val="28"/>
          <w:highlight w:val="white"/>
        </w:rPr>
        <w:lastRenderedPageBreak/>
        <w:t xml:space="preserve">заявлено 30 учасників та здобуто 16 </w:t>
      </w:r>
      <w:proofErr w:type="spellStart"/>
      <w:r w:rsidRPr="00A620E9">
        <w:rPr>
          <w:rFonts w:ascii="Times New Roman" w:eastAsia="Times New Roman" w:hAnsi="Times New Roman" w:cs="Times New Roman"/>
          <w:sz w:val="28"/>
          <w:szCs w:val="28"/>
          <w:highlight w:val="white"/>
        </w:rPr>
        <w:t>перемог</w:t>
      </w:r>
      <w:proofErr w:type="spellEnd"/>
      <w:r w:rsidRPr="00A620E9">
        <w:rPr>
          <w:rFonts w:ascii="Times New Roman" w:eastAsia="Times New Roman" w:hAnsi="Times New Roman" w:cs="Times New Roman"/>
          <w:sz w:val="28"/>
          <w:szCs w:val="28"/>
          <w:highlight w:val="white"/>
        </w:rPr>
        <w:t xml:space="preserve"> (І місце  – 5,   ІІ місце – 8, ІІІ місце – 3), із предмета  біології отримано 8 призових (ІІ місце – 2, ІІІ місце – 6).</w:t>
      </w:r>
    </w:p>
    <w:p w14:paraId="06D17EA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Таким чином, 81 учасник взяв участь Всеукраїнській дистанційній олімпіаді «Осінь-2022» від Vseosvita.ua та посіли 46 призових місць.</w:t>
      </w:r>
    </w:p>
    <w:p w14:paraId="2DF488C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Всеукраїнській дистанційній олімпіаді «Зима-2022/2023» від Vseosvita.ua взято участь з таких предметів (початкова ланка): математика, Я досліджую світ. З математики 10 учасників здобули 10 призових місць (І місце  – 7,   ІІ місце – 2, ІІІ місце – 1).З предмету Я досліджую світ було заявлено 10 учасників та здобуто 10 </w:t>
      </w:r>
      <w:proofErr w:type="spellStart"/>
      <w:r w:rsidRPr="00A620E9">
        <w:rPr>
          <w:rFonts w:ascii="Times New Roman" w:eastAsia="Times New Roman" w:hAnsi="Times New Roman" w:cs="Times New Roman"/>
          <w:sz w:val="28"/>
          <w:szCs w:val="28"/>
          <w:highlight w:val="white"/>
        </w:rPr>
        <w:t>перемог</w:t>
      </w:r>
      <w:proofErr w:type="spellEnd"/>
      <w:r w:rsidRPr="00A620E9">
        <w:rPr>
          <w:rFonts w:ascii="Times New Roman" w:eastAsia="Times New Roman" w:hAnsi="Times New Roman" w:cs="Times New Roman"/>
          <w:sz w:val="28"/>
          <w:szCs w:val="28"/>
          <w:highlight w:val="white"/>
        </w:rPr>
        <w:t xml:space="preserve"> (І місце  – 4,   ІІ місце – 4, ІІІ місце – 2).</w:t>
      </w:r>
    </w:p>
    <w:p w14:paraId="192F6E3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Ліцеїсти також взяли участь у Всеукраїнській дистанційній олімпіаді «Весна-2023» від Vseosvita.ua з української мови та літератури та здобули 10 призових місць (І місце  – 2,   ІІ місце – 4, ІІІ місце – 4). </w:t>
      </w:r>
    </w:p>
    <w:p w14:paraId="4BA50C5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Значні здобутки мають ліцеїсти в інтернет-конкурсі «Світ мандрів Григорія Сковороди»: 14 учасників - 12 призових місць  (86 % від загальної кількості учасників). Диплом І ступеня мають 6 учасників, Диплом ІІ ступеня – 2, Диплом ІІІ ступеня –  4.</w:t>
      </w:r>
    </w:p>
    <w:p w14:paraId="15D7ABA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інтернет-конкурсі «Захисники та захисниці України» під координуванням Антонь М.Ю. взяло участь 6 ліцеїстів та здобули 4 призових місця (І місце  – 2,   ІІ місце – 1, ІІІ місце – 1).</w:t>
      </w:r>
    </w:p>
    <w:p w14:paraId="0DE08F5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Під керівництвом методичної комісії вихователів, а саме Пальчик К.Є., Дегтяренко А.О., Антонь М.Ю., Кущ Н.С., ліцеїсти наукового ліцею взяли участь у таких інтернет-конкурсах «Подорож на Південний полюс», «Жінки в науці»  та «Життя домашніх тварин». Здобуто 21 учасниками 20 </w:t>
      </w:r>
      <w:proofErr w:type="spellStart"/>
      <w:r w:rsidRPr="00A620E9">
        <w:rPr>
          <w:rFonts w:ascii="Times New Roman" w:eastAsia="Times New Roman" w:hAnsi="Times New Roman" w:cs="Times New Roman"/>
          <w:sz w:val="28"/>
          <w:szCs w:val="28"/>
          <w:highlight w:val="white"/>
        </w:rPr>
        <w:t>перемог</w:t>
      </w:r>
      <w:proofErr w:type="spellEnd"/>
      <w:r w:rsidRPr="00A620E9">
        <w:rPr>
          <w:rFonts w:ascii="Times New Roman" w:eastAsia="Times New Roman" w:hAnsi="Times New Roman" w:cs="Times New Roman"/>
          <w:sz w:val="28"/>
          <w:szCs w:val="28"/>
          <w:highlight w:val="white"/>
        </w:rPr>
        <w:t>: диплом І ступеня отримало 13 учасників, диплом ІІ  ступеня – 7.</w:t>
      </w:r>
    </w:p>
    <w:p w14:paraId="7AE7D17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Отже, 419 ліцеїсти наукового ліцею Хортицької національної академії здобули 277 перемоги (І місце  – 104,   ІІ місце – 98, ІІІ місце – 75), що становить 66,1 % від загальної кількості учасників. Результативність участі здобувачів освіти наукового ліцею Хортицької національної академії у Всеукраїнських Інтернет-олімпіадах та конкурсах в семестрі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узагальнено в гістограмі 26.</w:t>
      </w:r>
    </w:p>
    <w:p w14:paraId="4A14C999" w14:textId="0DD97689" w:rsidR="008B46DF" w:rsidRPr="00A620E9" w:rsidRDefault="006A601C" w:rsidP="00A620E9">
      <w:pPr>
        <w:spacing w:after="0" w:line="240" w:lineRule="auto"/>
        <w:ind w:firstLine="709"/>
        <w:jc w:val="both"/>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b/>
          <w:i/>
          <w:sz w:val="28"/>
          <w:szCs w:val="28"/>
          <w:highlight w:val="white"/>
        </w:rPr>
        <w:t xml:space="preserve">Гістограма 26. Результативність участі здобувачів освіти наукового ліцею ХНА у Всеукраїнських Інтернет-олімпіадах та конкурсах в 2022/2023 </w:t>
      </w:r>
      <w:proofErr w:type="spellStart"/>
      <w:r w:rsidRPr="00A620E9">
        <w:rPr>
          <w:rFonts w:ascii="Times New Roman" w:eastAsia="Times New Roman" w:hAnsi="Times New Roman" w:cs="Times New Roman"/>
          <w:b/>
          <w:i/>
          <w:sz w:val="28"/>
          <w:szCs w:val="28"/>
          <w:highlight w:val="white"/>
        </w:rPr>
        <w:t>н.р</w:t>
      </w:r>
      <w:proofErr w:type="spellEnd"/>
      <w:r w:rsidRPr="00A620E9">
        <w:rPr>
          <w:rFonts w:ascii="Times New Roman" w:eastAsia="Times New Roman" w:hAnsi="Times New Roman" w:cs="Times New Roman"/>
          <w:b/>
          <w:i/>
          <w:sz w:val="28"/>
          <w:szCs w:val="28"/>
          <w:highlight w:val="white"/>
        </w:rPr>
        <w:t>.</w:t>
      </w:r>
    </w:p>
    <w:p w14:paraId="1A86CE72" w14:textId="77777777" w:rsidR="008B46DF" w:rsidRPr="00A620E9" w:rsidRDefault="006A601C" w:rsidP="00A620E9">
      <w:pPr>
        <w:spacing w:after="0" w:line="240" w:lineRule="auto"/>
        <w:ind w:firstLine="709"/>
        <w:jc w:val="center"/>
        <w:rPr>
          <w:rFonts w:ascii="Times New Roman" w:eastAsia="Times New Roman" w:hAnsi="Times New Roman" w:cs="Times New Roman"/>
          <w:b/>
          <w:i/>
          <w:sz w:val="28"/>
          <w:szCs w:val="28"/>
          <w:highlight w:val="white"/>
        </w:rPr>
      </w:pPr>
      <w:r w:rsidRPr="00A620E9">
        <w:rPr>
          <w:rFonts w:ascii="Times New Roman" w:eastAsia="Times New Roman" w:hAnsi="Times New Roman" w:cs="Times New Roman"/>
          <w:b/>
          <w:i/>
          <w:noProof/>
          <w:sz w:val="28"/>
          <w:szCs w:val="28"/>
          <w:highlight w:val="white"/>
        </w:rPr>
        <w:lastRenderedPageBreak/>
        <w:drawing>
          <wp:inline distT="114300" distB="114300" distL="114300" distR="114300" wp14:anchorId="254785C2" wp14:editId="43E32A22">
            <wp:extent cx="4374670" cy="2698889"/>
            <wp:effectExtent l="0" t="0" r="0" b="0"/>
            <wp:docPr id="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3"/>
                    <a:srcRect/>
                    <a:stretch>
                      <a:fillRect/>
                    </a:stretch>
                  </pic:blipFill>
                  <pic:spPr>
                    <a:xfrm>
                      <a:off x="0" y="0"/>
                      <a:ext cx="4374670" cy="2698889"/>
                    </a:xfrm>
                    <a:prstGeom prst="rect">
                      <a:avLst/>
                    </a:prstGeom>
                    <a:ln/>
                  </pic:spPr>
                </pic:pic>
              </a:graphicData>
            </a:graphic>
          </wp:inline>
        </w:drawing>
      </w:r>
    </w:p>
    <w:p w14:paraId="40AAB96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i/>
          <w:sz w:val="28"/>
          <w:szCs w:val="28"/>
        </w:rPr>
      </w:pPr>
      <w:r w:rsidRPr="00A620E9">
        <w:rPr>
          <w:rFonts w:ascii="Times New Roman" w:eastAsia="Times New Roman" w:hAnsi="Times New Roman" w:cs="Times New Roman"/>
          <w:b/>
          <w:i/>
          <w:sz w:val="28"/>
          <w:szCs w:val="28"/>
        </w:rPr>
        <w:t xml:space="preserve">Гістограма 27. Результативність участі здобувачів освіти наукового ліцею ХНА у Всеукраїнських Інтернет-олімпіадах та конкурсах за 2021/2022 та  2022/2023 </w:t>
      </w:r>
      <w:proofErr w:type="spellStart"/>
      <w:r w:rsidRPr="00A620E9">
        <w:rPr>
          <w:rFonts w:ascii="Times New Roman" w:eastAsia="Times New Roman" w:hAnsi="Times New Roman" w:cs="Times New Roman"/>
          <w:b/>
          <w:i/>
          <w:sz w:val="28"/>
          <w:szCs w:val="28"/>
        </w:rPr>
        <w:t>н.р</w:t>
      </w:r>
      <w:proofErr w:type="spellEnd"/>
      <w:r w:rsidRPr="00A620E9">
        <w:rPr>
          <w:rFonts w:ascii="Times New Roman" w:eastAsia="Times New Roman" w:hAnsi="Times New Roman" w:cs="Times New Roman"/>
          <w:b/>
          <w:i/>
          <w:sz w:val="28"/>
          <w:szCs w:val="28"/>
        </w:rPr>
        <w:t>.</w:t>
      </w:r>
    </w:p>
    <w:p w14:paraId="7097F4B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i/>
          <w:sz w:val="28"/>
          <w:szCs w:val="28"/>
        </w:rPr>
      </w:pPr>
      <w:r w:rsidRPr="00A620E9">
        <w:rPr>
          <w:rFonts w:ascii="Times New Roman" w:eastAsia="Times New Roman" w:hAnsi="Times New Roman" w:cs="Times New Roman"/>
          <w:b/>
          <w:i/>
          <w:sz w:val="28"/>
          <w:szCs w:val="28"/>
        </w:rPr>
        <w:t xml:space="preserve"> </w:t>
      </w:r>
      <w:r w:rsidRPr="00A620E9">
        <w:rPr>
          <w:rFonts w:ascii="Times New Roman" w:eastAsia="Times New Roman" w:hAnsi="Times New Roman" w:cs="Times New Roman"/>
          <w:b/>
          <w:i/>
          <w:noProof/>
          <w:sz w:val="28"/>
          <w:szCs w:val="28"/>
        </w:rPr>
        <w:drawing>
          <wp:inline distT="114300" distB="114300" distL="114300" distR="114300" wp14:anchorId="7CD43F34" wp14:editId="7170C243">
            <wp:extent cx="5280660" cy="3040380"/>
            <wp:effectExtent l="0" t="0" r="0" b="7620"/>
            <wp:docPr id="6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4"/>
                    <a:srcRect/>
                    <a:stretch>
                      <a:fillRect/>
                    </a:stretch>
                  </pic:blipFill>
                  <pic:spPr>
                    <a:xfrm>
                      <a:off x="0" y="0"/>
                      <a:ext cx="5280952" cy="3040548"/>
                    </a:xfrm>
                    <a:prstGeom prst="rect">
                      <a:avLst/>
                    </a:prstGeom>
                    <a:ln/>
                  </pic:spPr>
                </pic:pic>
              </a:graphicData>
            </a:graphic>
          </wp:inline>
        </w:drawing>
      </w:r>
    </w:p>
    <w:p w14:paraId="10940F3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Порівнюючи результати </w:t>
      </w:r>
      <w:proofErr w:type="spellStart"/>
      <w:r w:rsidRPr="00A620E9">
        <w:rPr>
          <w:rFonts w:ascii="Times New Roman" w:eastAsia="Times New Roman" w:hAnsi="Times New Roman" w:cs="Times New Roman"/>
          <w:sz w:val="28"/>
          <w:szCs w:val="28"/>
          <w:highlight w:val="white"/>
        </w:rPr>
        <w:t>учасні</w:t>
      </w:r>
      <w:proofErr w:type="spellEnd"/>
      <w:r w:rsidRPr="00A620E9">
        <w:rPr>
          <w:rFonts w:ascii="Times New Roman" w:eastAsia="Times New Roman" w:hAnsi="Times New Roman" w:cs="Times New Roman"/>
          <w:sz w:val="28"/>
          <w:szCs w:val="28"/>
          <w:highlight w:val="white"/>
        </w:rPr>
        <w:t xml:space="preserve"> здобувачів освіти у Всеукраїнських Інтернет-олімпіадах та конкурсах 2022/2023 навчального року з попереднім, можемо сказати що кількість учасників зменшилась на 23,6 %, але збільшилась вдвічі якість підготовки, супроводу ліцеїстів педагогічними працівниками.</w:t>
      </w:r>
    </w:p>
    <w:p w14:paraId="1B175DE9" w14:textId="6AA51259" w:rsidR="008B46DF"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 </w:t>
      </w:r>
    </w:p>
    <w:p w14:paraId="59BDE375" w14:textId="77777777" w:rsidR="00A620E9" w:rsidRPr="00A620E9" w:rsidRDefault="00A620E9" w:rsidP="00A620E9">
      <w:pPr>
        <w:spacing w:after="0" w:line="240" w:lineRule="auto"/>
        <w:ind w:firstLine="709"/>
        <w:jc w:val="both"/>
        <w:rPr>
          <w:rFonts w:ascii="Times New Roman" w:eastAsia="Times New Roman" w:hAnsi="Times New Roman" w:cs="Times New Roman"/>
          <w:b/>
          <w:sz w:val="28"/>
          <w:szCs w:val="28"/>
          <w:highlight w:val="white"/>
        </w:rPr>
      </w:pPr>
    </w:p>
    <w:p w14:paraId="6A7A7355"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Обласні та регіональні конкурси</w:t>
      </w:r>
    </w:p>
    <w:p w14:paraId="76A76CD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xml:space="preserve">. ліцеїсти закладу взяли участь у </w:t>
      </w:r>
      <w:r w:rsidRPr="00A620E9">
        <w:rPr>
          <w:rFonts w:ascii="Times New Roman" w:eastAsia="Times New Roman" w:hAnsi="Times New Roman" w:cs="Times New Roman"/>
          <w:b/>
          <w:sz w:val="28"/>
          <w:szCs w:val="28"/>
          <w:highlight w:val="white"/>
        </w:rPr>
        <w:t>40 конкурсах обласного рівня</w:t>
      </w:r>
      <w:r w:rsidRPr="00A620E9">
        <w:rPr>
          <w:rFonts w:ascii="Times New Roman" w:eastAsia="Times New Roman" w:hAnsi="Times New Roman" w:cs="Times New Roman"/>
          <w:sz w:val="28"/>
          <w:szCs w:val="28"/>
          <w:highlight w:val="white"/>
        </w:rPr>
        <w:t>, серед них 12 науково-дослідного спрямування: конкурс наукових рефератів, онлайн-конкурс з науково-технічної творчості «Козацькими стежками», конкурс-огляд внутрішнього та зовнішнього озеленення навчальних закладів «Галерея кімнатних рослин», дебати,  конкурс есе «Війна за СВІЙ шлях»</w:t>
      </w:r>
      <w:r w:rsidRPr="00A620E9">
        <w:rPr>
          <w:rFonts w:ascii="Times New Roman" w:eastAsia="Times New Roman" w:hAnsi="Times New Roman" w:cs="Times New Roman"/>
          <w:i/>
          <w:sz w:val="28"/>
          <w:szCs w:val="28"/>
          <w:highlight w:val="white"/>
        </w:rPr>
        <w:t xml:space="preserve">, </w:t>
      </w:r>
      <w:r w:rsidRPr="00A620E9">
        <w:rPr>
          <w:rFonts w:ascii="Times New Roman" w:eastAsia="Times New Roman" w:hAnsi="Times New Roman" w:cs="Times New Roman"/>
          <w:sz w:val="28"/>
          <w:szCs w:val="28"/>
          <w:highlight w:val="white"/>
        </w:rPr>
        <w:t xml:space="preserve">онлайн-турнір «Вікторина про Україну» з нагоди </w:t>
      </w:r>
      <w:r w:rsidRPr="00A620E9">
        <w:rPr>
          <w:rFonts w:ascii="Times New Roman" w:eastAsia="Times New Roman" w:hAnsi="Times New Roman" w:cs="Times New Roman"/>
          <w:sz w:val="28"/>
          <w:szCs w:val="28"/>
          <w:highlight w:val="white"/>
        </w:rPr>
        <w:lastRenderedPageBreak/>
        <w:t xml:space="preserve">Дня Гідності та Свободи України, обласна краєзнавча конференція учнівської молоді «Краєзнавчі нариси Запорізького краю» та в обласний етап Всеукраїнського конкурсу «Юний селекціонер і генетик», обласний відкритий онлайн-конкурс з науково-технічної творчості «Юні техніки України-2023!», обласний конкурс авторської дитячої і юнацької поезії та прози «Я – за єдину Україну!», обласна олімпіада з біології та науково-практична </w:t>
      </w:r>
      <w:proofErr w:type="spellStart"/>
      <w:r w:rsidRPr="00A620E9">
        <w:rPr>
          <w:rFonts w:ascii="Times New Roman" w:eastAsia="Times New Roman" w:hAnsi="Times New Roman" w:cs="Times New Roman"/>
          <w:sz w:val="28"/>
          <w:szCs w:val="28"/>
          <w:highlight w:val="white"/>
        </w:rPr>
        <w:t>студентсько</w:t>
      </w:r>
      <w:proofErr w:type="spellEnd"/>
      <w:r w:rsidRPr="00A620E9">
        <w:rPr>
          <w:rFonts w:ascii="Times New Roman" w:eastAsia="Times New Roman" w:hAnsi="Times New Roman" w:cs="Times New Roman"/>
          <w:sz w:val="28"/>
          <w:szCs w:val="28"/>
          <w:highlight w:val="white"/>
        </w:rPr>
        <w:t xml:space="preserve">-учнівська конференція </w:t>
      </w:r>
      <w:r w:rsidRPr="00A620E9">
        <w:rPr>
          <w:rFonts w:ascii="Times New Roman" w:eastAsia="Times New Roman" w:hAnsi="Times New Roman" w:cs="Times New Roman"/>
          <w:sz w:val="28"/>
          <w:szCs w:val="28"/>
        </w:rPr>
        <w:t>«</w:t>
      </w:r>
      <w:proofErr w:type="spellStart"/>
      <w:r w:rsidRPr="00A620E9">
        <w:rPr>
          <w:rFonts w:ascii="Times New Roman" w:eastAsia="Times New Roman" w:hAnsi="Times New Roman" w:cs="Times New Roman"/>
          <w:sz w:val="28"/>
          <w:szCs w:val="28"/>
          <w:highlight w:val="white"/>
        </w:rPr>
        <w:t>Хортицькі</w:t>
      </w:r>
      <w:proofErr w:type="spellEnd"/>
      <w:r w:rsidRPr="00A620E9">
        <w:rPr>
          <w:rFonts w:ascii="Times New Roman" w:eastAsia="Times New Roman" w:hAnsi="Times New Roman" w:cs="Times New Roman"/>
          <w:sz w:val="28"/>
          <w:szCs w:val="28"/>
          <w:highlight w:val="white"/>
        </w:rPr>
        <w:t xml:space="preserve"> читання».</w:t>
      </w:r>
    </w:p>
    <w:p w14:paraId="1007D365"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З 27 здобувачів освіти, які представляли наш заклад у зазначених конкурсах 23 здобули перемоги: 5 – І місце, 15 - ІІ місце, 3 - ІІІ місце. Відповідно показник результативності становить 85,2 %.</w:t>
      </w:r>
    </w:p>
    <w:p w14:paraId="1745884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Учениці Калашник Я. (10а), Галуза К. (10в), </w:t>
      </w:r>
      <w:proofErr w:type="spellStart"/>
      <w:r w:rsidRPr="00A620E9">
        <w:rPr>
          <w:rFonts w:ascii="Times New Roman" w:eastAsia="Times New Roman" w:hAnsi="Times New Roman" w:cs="Times New Roman"/>
          <w:sz w:val="28"/>
          <w:szCs w:val="28"/>
          <w:highlight w:val="white"/>
        </w:rPr>
        <w:t>Давіташвілі</w:t>
      </w:r>
      <w:proofErr w:type="spellEnd"/>
      <w:r w:rsidRPr="00A620E9">
        <w:rPr>
          <w:rFonts w:ascii="Times New Roman" w:eastAsia="Times New Roman" w:hAnsi="Times New Roman" w:cs="Times New Roman"/>
          <w:sz w:val="28"/>
          <w:szCs w:val="28"/>
          <w:highlight w:val="white"/>
        </w:rPr>
        <w:t xml:space="preserve"> Є. (5а) показали 100% результат (кожна посіла ІІ місце)  в обласному етапі Всеукраїнського конкурсу на написання есе «Війна за СВІЙ шлях» </w:t>
      </w:r>
      <w:r w:rsidRPr="00A620E9">
        <w:rPr>
          <w:rFonts w:ascii="Times New Roman" w:eastAsia="Times New Roman" w:hAnsi="Times New Roman" w:cs="Times New Roman"/>
          <w:i/>
          <w:sz w:val="28"/>
          <w:szCs w:val="28"/>
          <w:highlight w:val="white"/>
        </w:rPr>
        <w:t xml:space="preserve">(дитячий погляд). </w:t>
      </w:r>
      <w:r w:rsidRPr="00A620E9">
        <w:rPr>
          <w:rFonts w:ascii="Times New Roman" w:eastAsia="Times New Roman" w:hAnsi="Times New Roman" w:cs="Times New Roman"/>
          <w:sz w:val="28"/>
          <w:szCs w:val="28"/>
          <w:highlight w:val="white"/>
        </w:rPr>
        <w:t>Переможців підготували</w:t>
      </w:r>
      <w:r w:rsidRPr="00A620E9">
        <w:rPr>
          <w:rFonts w:ascii="Times New Roman" w:eastAsia="Times New Roman" w:hAnsi="Times New Roman" w:cs="Times New Roman"/>
          <w:i/>
          <w:sz w:val="28"/>
          <w:szCs w:val="28"/>
          <w:highlight w:val="white"/>
        </w:rPr>
        <w:t xml:space="preserve"> </w:t>
      </w:r>
      <w:r w:rsidRPr="00A620E9">
        <w:rPr>
          <w:rFonts w:ascii="Times New Roman" w:eastAsia="Times New Roman" w:hAnsi="Times New Roman" w:cs="Times New Roman"/>
          <w:sz w:val="28"/>
          <w:szCs w:val="28"/>
          <w:highlight w:val="white"/>
        </w:rPr>
        <w:t>вчителі української мови та літератури Соловій Я.І.,  Пазюк Н.М, вчитель географії Галуза Т.В.</w:t>
      </w:r>
    </w:p>
    <w:p w14:paraId="6189192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 конкурсі наукових рефератів учень 8б класу Боговін А. здобув ІІ місце, керівник Туманян Т.С. </w:t>
      </w:r>
    </w:p>
    <w:p w14:paraId="6396CA7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Гарний результат показали ліцеїсти (3 призових місця з заявлених трьох робіт: І місце – 2, ІІІ місце – 1) в онлайн-конкурсі з науково-технічної творчості «Козацькими стежками», під керівництвом вихователів: Пальчик К.Є., Дегтяренко А.О., Фіцько Л.А., Кравченко Є.В., Вознюк І.М., Лещук В.В.</w:t>
      </w:r>
    </w:p>
    <w:p w14:paraId="2AE1A37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Учень першого класу Фесенко В.  виборов ІІІ місце (керівники: Полякова А.О., Єрмакова Т.О.) у конкурсі-огляді  внутрішнього та зовнішнього озеленення навчальних закладів «Галерея кімнатних рослин».</w:t>
      </w:r>
    </w:p>
    <w:p w14:paraId="2D484E6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 дебатах, в яких взяли участь Бєлоусов С., </w:t>
      </w:r>
      <w:proofErr w:type="spellStart"/>
      <w:r w:rsidRPr="00A620E9">
        <w:rPr>
          <w:rFonts w:ascii="Times New Roman" w:eastAsia="Times New Roman" w:hAnsi="Times New Roman" w:cs="Times New Roman"/>
          <w:sz w:val="28"/>
          <w:szCs w:val="28"/>
          <w:highlight w:val="white"/>
        </w:rPr>
        <w:t>Дьяволюк</w:t>
      </w:r>
      <w:proofErr w:type="spellEnd"/>
      <w:r w:rsidRPr="00A620E9">
        <w:rPr>
          <w:rFonts w:ascii="Times New Roman" w:eastAsia="Times New Roman" w:hAnsi="Times New Roman" w:cs="Times New Roman"/>
          <w:sz w:val="28"/>
          <w:szCs w:val="28"/>
          <w:highlight w:val="white"/>
        </w:rPr>
        <w:t xml:space="preserve"> В. (учні 10б), під керівництвом вчителів Соловій Я.І. та </w:t>
      </w:r>
      <w:proofErr w:type="spellStart"/>
      <w:r w:rsidRPr="00A620E9">
        <w:rPr>
          <w:rFonts w:ascii="Times New Roman" w:eastAsia="Times New Roman" w:hAnsi="Times New Roman" w:cs="Times New Roman"/>
          <w:sz w:val="28"/>
          <w:szCs w:val="28"/>
          <w:highlight w:val="white"/>
        </w:rPr>
        <w:t>Антибури</w:t>
      </w:r>
      <w:proofErr w:type="spellEnd"/>
      <w:r w:rsidRPr="00A620E9">
        <w:rPr>
          <w:rFonts w:ascii="Times New Roman" w:eastAsia="Times New Roman" w:hAnsi="Times New Roman" w:cs="Times New Roman"/>
          <w:sz w:val="28"/>
          <w:szCs w:val="28"/>
          <w:highlight w:val="white"/>
        </w:rPr>
        <w:t xml:space="preserve"> Ю.П.  ліцеїсти здобули ІІ місце.</w:t>
      </w:r>
    </w:p>
    <w:p w14:paraId="49F517F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 онлайн-турнірі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Вікторина про Україну» з нагоди Дня Гідності та Свободи України три здобувачі освіти взяли участь, та здобули ІІІ місце (керівник Антибура Ю.П.).</w:t>
      </w:r>
    </w:p>
    <w:p w14:paraId="5AA5484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Учениця 11а класу Дем’янова А., під керівництвом Галузи Т.В. здобула ІІ місце в обласній  краєзнавчій конференції учнівської молоді «Краєзнавчі нариси Запорізького краю».</w:t>
      </w:r>
    </w:p>
    <w:p w14:paraId="11D3AF8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Перше місце виборола Цибульська М., учениця 11б класу в обласному етапі Всеукраїнського конкурсу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Юний селекціонер і генетик», наставник Туманян Т.С.</w:t>
      </w:r>
    </w:p>
    <w:p w14:paraId="01029E8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Шевченко Олеся, учениця 11а класу спробувала свої сили в обласному конкурсі авторської дитячої і юнацької поезії та прози «Я – за єдину Україну!» та посіла ІІ місце, керівник Рибак К.Б.</w:t>
      </w:r>
    </w:p>
    <w:p w14:paraId="5C89310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Команда ліцеїстів (11б клас) у складі: </w:t>
      </w:r>
      <w:proofErr w:type="spellStart"/>
      <w:r w:rsidRPr="00A620E9">
        <w:rPr>
          <w:rFonts w:ascii="Times New Roman" w:eastAsia="Times New Roman" w:hAnsi="Times New Roman" w:cs="Times New Roman"/>
          <w:sz w:val="28"/>
          <w:szCs w:val="28"/>
          <w:highlight w:val="white"/>
        </w:rPr>
        <w:t>Новікової</w:t>
      </w:r>
      <w:proofErr w:type="spellEnd"/>
      <w:r w:rsidRPr="00A620E9">
        <w:rPr>
          <w:rFonts w:ascii="Times New Roman" w:eastAsia="Times New Roman" w:hAnsi="Times New Roman" w:cs="Times New Roman"/>
          <w:sz w:val="28"/>
          <w:szCs w:val="28"/>
          <w:highlight w:val="white"/>
        </w:rPr>
        <w:t xml:space="preserve"> Д., Радченка І., Цибульської М., </w:t>
      </w:r>
      <w:proofErr w:type="spellStart"/>
      <w:r w:rsidRPr="00A620E9">
        <w:rPr>
          <w:rFonts w:ascii="Times New Roman" w:eastAsia="Times New Roman" w:hAnsi="Times New Roman" w:cs="Times New Roman"/>
          <w:sz w:val="28"/>
          <w:szCs w:val="28"/>
          <w:highlight w:val="white"/>
        </w:rPr>
        <w:t>Труфанової</w:t>
      </w:r>
      <w:proofErr w:type="spellEnd"/>
      <w:r w:rsidRPr="00A620E9">
        <w:rPr>
          <w:rFonts w:ascii="Times New Roman" w:eastAsia="Times New Roman" w:hAnsi="Times New Roman" w:cs="Times New Roman"/>
          <w:sz w:val="28"/>
          <w:szCs w:val="28"/>
          <w:highlight w:val="white"/>
        </w:rPr>
        <w:t xml:space="preserve"> А., </w:t>
      </w:r>
      <w:proofErr w:type="spellStart"/>
      <w:r w:rsidRPr="00A620E9">
        <w:rPr>
          <w:rFonts w:ascii="Times New Roman" w:eastAsia="Times New Roman" w:hAnsi="Times New Roman" w:cs="Times New Roman"/>
          <w:sz w:val="28"/>
          <w:szCs w:val="28"/>
          <w:highlight w:val="white"/>
        </w:rPr>
        <w:t>Патиковського</w:t>
      </w:r>
      <w:proofErr w:type="spellEnd"/>
      <w:r w:rsidRPr="00A620E9">
        <w:rPr>
          <w:rFonts w:ascii="Times New Roman" w:eastAsia="Times New Roman" w:hAnsi="Times New Roman" w:cs="Times New Roman"/>
          <w:sz w:val="28"/>
          <w:szCs w:val="28"/>
          <w:highlight w:val="white"/>
        </w:rPr>
        <w:t xml:space="preserve"> І. в обласній олімпіаді з біології посіли ІІ місце, наставник Туманян Т.С.</w:t>
      </w:r>
    </w:p>
    <w:p w14:paraId="162AE76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Вчителі Туманян Т.С. та Рибак К.Б. підготували трьох переможців (Новікова Д. (11б) - ІІ місце, Кириченко Д.(9а)- ІІ місце, </w:t>
      </w:r>
      <w:proofErr w:type="spellStart"/>
      <w:r w:rsidRPr="00A620E9">
        <w:rPr>
          <w:rFonts w:ascii="Times New Roman" w:eastAsia="Times New Roman" w:hAnsi="Times New Roman" w:cs="Times New Roman"/>
          <w:sz w:val="28"/>
          <w:szCs w:val="28"/>
          <w:highlight w:val="white"/>
        </w:rPr>
        <w:t>Омелянчук</w:t>
      </w:r>
      <w:proofErr w:type="spellEnd"/>
      <w:r w:rsidRPr="00A620E9">
        <w:rPr>
          <w:rFonts w:ascii="Times New Roman" w:eastAsia="Times New Roman" w:hAnsi="Times New Roman" w:cs="Times New Roman"/>
          <w:sz w:val="28"/>
          <w:szCs w:val="28"/>
          <w:highlight w:val="white"/>
        </w:rPr>
        <w:t xml:space="preserve"> А. (11а) - </w:t>
      </w:r>
      <w:r w:rsidRPr="00A620E9">
        <w:rPr>
          <w:rFonts w:ascii="Times New Roman" w:eastAsia="Times New Roman" w:hAnsi="Times New Roman" w:cs="Times New Roman"/>
          <w:sz w:val="28"/>
          <w:szCs w:val="28"/>
          <w:highlight w:val="white"/>
        </w:rPr>
        <w:lastRenderedPageBreak/>
        <w:t xml:space="preserve">І місце) в обласній науково-практичній </w:t>
      </w:r>
      <w:proofErr w:type="spellStart"/>
      <w:r w:rsidRPr="00A620E9">
        <w:rPr>
          <w:rFonts w:ascii="Times New Roman" w:eastAsia="Times New Roman" w:hAnsi="Times New Roman" w:cs="Times New Roman"/>
          <w:sz w:val="28"/>
          <w:szCs w:val="28"/>
          <w:highlight w:val="white"/>
        </w:rPr>
        <w:t>студентсько</w:t>
      </w:r>
      <w:proofErr w:type="spellEnd"/>
      <w:r w:rsidRPr="00A620E9">
        <w:rPr>
          <w:rFonts w:ascii="Times New Roman" w:eastAsia="Times New Roman" w:hAnsi="Times New Roman" w:cs="Times New Roman"/>
          <w:sz w:val="28"/>
          <w:szCs w:val="28"/>
          <w:highlight w:val="white"/>
        </w:rPr>
        <w:t xml:space="preserve">-учнівській конференція </w:t>
      </w:r>
      <w:r w:rsidRPr="00A620E9">
        <w:rPr>
          <w:rFonts w:ascii="Times New Roman" w:eastAsia="Times New Roman" w:hAnsi="Times New Roman" w:cs="Times New Roman"/>
          <w:sz w:val="28"/>
          <w:szCs w:val="28"/>
        </w:rPr>
        <w:t>«</w:t>
      </w:r>
      <w:proofErr w:type="spellStart"/>
      <w:r w:rsidRPr="00A620E9">
        <w:rPr>
          <w:rFonts w:ascii="Times New Roman" w:eastAsia="Times New Roman" w:hAnsi="Times New Roman" w:cs="Times New Roman"/>
          <w:sz w:val="28"/>
          <w:szCs w:val="28"/>
          <w:highlight w:val="white"/>
        </w:rPr>
        <w:t>Хортицькі</w:t>
      </w:r>
      <w:proofErr w:type="spellEnd"/>
      <w:r w:rsidRPr="00A620E9">
        <w:rPr>
          <w:rFonts w:ascii="Times New Roman" w:eastAsia="Times New Roman" w:hAnsi="Times New Roman" w:cs="Times New Roman"/>
          <w:sz w:val="28"/>
          <w:szCs w:val="28"/>
          <w:highlight w:val="white"/>
        </w:rPr>
        <w:t xml:space="preserve"> читання».</w:t>
      </w:r>
    </w:p>
    <w:p w14:paraId="06FB79F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Методична комісія вихователів забезпечила підготовку та супровід здобувачів освіти у 28 конкурсах творчого напрямку: 143 ліцеїстів здобули 113 призових місць:  І місце  – 44,   ІІ місце – 44, ІІІ місце – 25.</w:t>
      </w:r>
    </w:p>
    <w:p w14:paraId="78839B2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Отже, здобувачі освіти закладу взяли участь  загалом у 40 конкурсах обласного рівня, в тому числі  науково-дослідного та творчого напрямку. За підсумками конкурсів обласного рівня маємо 136 переможців (80 %) серед 170 заявлених учасників.</w:t>
      </w:r>
    </w:p>
    <w:p w14:paraId="6BE4028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Із загальної кількості конкурсів та турнірів обласного рівня 50 % становлять заходи національно-патріотичного спрямування. За підсумками участі у конкурсах цього спрямування маємо 68 переможців.</w:t>
      </w:r>
    </w:p>
    <w:p w14:paraId="2540F8E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yellow"/>
        </w:rPr>
      </w:pPr>
      <w:r w:rsidRPr="00A620E9">
        <w:rPr>
          <w:rFonts w:ascii="Times New Roman" w:eastAsia="Times New Roman" w:hAnsi="Times New Roman" w:cs="Times New Roman"/>
          <w:sz w:val="28"/>
          <w:szCs w:val="28"/>
          <w:highlight w:val="yellow"/>
        </w:rPr>
        <w:t xml:space="preserve"> </w:t>
      </w:r>
    </w:p>
    <w:p w14:paraId="4898F734"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Публікації</w:t>
      </w:r>
    </w:p>
    <w:p w14:paraId="2F505E7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Учениця 11а класу Шевченко Л. під керівництвом вчителя української мови та літератури Рибак К.Б. опублікували тези в матеріалах IV Міжнародної студентської науковій конференції «Глобалізація наукових знань: міжнародна співпраця та інтеграція галузей наук».</w:t>
      </w:r>
    </w:p>
    <w:p w14:paraId="39447CC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Науковий ліцей було представлено у Всеукраїнському конкурсі «Кристали», як результат мають публікації у збірнику.</w:t>
      </w:r>
    </w:p>
    <w:p w14:paraId="1374BD8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Також учениця 11б класу </w:t>
      </w:r>
      <w:proofErr w:type="spellStart"/>
      <w:r w:rsidRPr="00A620E9">
        <w:rPr>
          <w:rFonts w:ascii="Times New Roman" w:eastAsia="Times New Roman" w:hAnsi="Times New Roman" w:cs="Times New Roman"/>
          <w:sz w:val="28"/>
          <w:szCs w:val="28"/>
        </w:rPr>
        <w:t>Клінчева</w:t>
      </w:r>
      <w:proofErr w:type="spellEnd"/>
      <w:r w:rsidRPr="00A620E9">
        <w:rPr>
          <w:rFonts w:ascii="Times New Roman" w:eastAsia="Times New Roman" w:hAnsi="Times New Roman" w:cs="Times New Roman"/>
          <w:sz w:val="28"/>
          <w:szCs w:val="28"/>
        </w:rPr>
        <w:t xml:space="preserve"> О. має опубліковані тези у Всеукраїнській  інтернет-конференції студентів, аспірантів і молодих вчених «Українська література в просторі культури і цивілізації».</w:t>
      </w:r>
    </w:p>
    <w:p w14:paraId="0098DEC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метою реалізації завдань превентивного виховання, національно-патріотичного виховання, створення виховного середовища в ліцеї організовано роботу 7 гуртків. Гуртковою роботою  в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охоплено 67 здобувачів освіти наукового ліцею та санаторної школи з дошкільними групами Хортицької національної академії, що становить 22% здобувачів освіти від загальної кількості учнів в закладі.</w:t>
      </w:r>
    </w:p>
    <w:p w14:paraId="03A8661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1"/>
          <w:szCs w:val="21"/>
        </w:rPr>
      </w:pPr>
      <w:r w:rsidRPr="00A620E9">
        <w:rPr>
          <w:rFonts w:ascii="Times New Roman" w:eastAsia="Times New Roman" w:hAnsi="Times New Roman" w:cs="Times New Roman"/>
          <w:sz w:val="28"/>
          <w:szCs w:val="28"/>
        </w:rPr>
        <w:t>Роботу гуртків організовано за такими напрямками:</w:t>
      </w:r>
    </w:p>
    <w:p w14:paraId="6E6177B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художньо-естетичний</w:t>
      </w:r>
      <w:r w:rsidRPr="00A620E9">
        <w:rPr>
          <w:rFonts w:ascii="Times New Roman" w:eastAsia="Times New Roman" w:hAnsi="Times New Roman" w:cs="Times New Roman"/>
          <w:sz w:val="28"/>
          <w:szCs w:val="28"/>
        </w:rPr>
        <w:t xml:space="preserve">: </w:t>
      </w:r>
    </w:p>
    <w:p w14:paraId="2C3A9A6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Народний художній колектив дитячий музичний реабілітаційний театр «Інклюзив» (керівник Острівна Л.М.);</w:t>
      </w:r>
    </w:p>
    <w:p w14:paraId="5F414F3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інструментальний ансамбль «Клавіші </w:t>
      </w:r>
      <w:proofErr w:type="spellStart"/>
      <w:r w:rsidRPr="00A620E9">
        <w:rPr>
          <w:rFonts w:ascii="Times New Roman" w:eastAsia="Times New Roman" w:hAnsi="Times New Roman" w:cs="Times New Roman"/>
          <w:sz w:val="28"/>
          <w:szCs w:val="28"/>
        </w:rPr>
        <w:t>Бумс</w:t>
      </w:r>
      <w:proofErr w:type="spellEnd"/>
      <w:r w:rsidRPr="00A620E9">
        <w:rPr>
          <w:rFonts w:ascii="Times New Roman" w:eastAsia="Times New Roman" w:hAnsi="Times New Roman" w:cs="Times New Roman"/>
          <w:sz w:val="28"/>
          <w:szCs w:val="28"/>
        </w:rPr>
        <w:t xml:space="preserve">» (керівник </w:t>
      </w:r>
      <w:proofErr w:type="spellStart"/>
      <w:r w:rsidRPr="00A620E9">
        <w:rPr>
          <w:rFonts w:ascii="Times New Roman" w:eastAsia="Times New Roman" w:hAnsi="Times New Roman" w:cs="Times New Roman"/>
          <w:sz w:val="28"/>
          <w:szCs w:val="28"/>
        </w:rPr>
        <w:t>Рахимова</w:t>
      </w:r>
      <w:proofErr w:type="spellEnd"/>
      <w:r w:rsidRPr="00A620E9">
        <w:rPr>
          <w:rFonts w:ascii="Times New Roman" w:eastAsia="Times New Roman" w:hAnsi="Times New Roman" w:cs="Times New Roman"/>
          <w:sz w:val="28"/>
          <w:szCs w:val="28"/>
        </w:rPr>
        <w:t xml:space="preserve"> В.К.);</w:t>
      </w:r>
    </w:p>
    <w:p w14:paraId="67897C0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хореографічний «</w:t>
      </w:r>
      <w:proofErr w:type="spellStart"/>
      <w:r w:rsidRPr="00A620E9">
        <w:rPr>
          <w:rFonts w:ascii="Times New Roman" w:eastAsia="Times New Roman" w:hAnsi="Times New Roman" w:cs="Times New Roman"/>
          <w:sz w:val="28"/>
          <w:szCs w:val="28"/>
          <w:highlight w:val="white"/>
        </w:rPr>
        <w:t>Dance</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Way</w:t>
      </w:r>
      <w:proofErr w:type="spellEnd"/>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(керівник Рудюк О.А.);</w:t>
      </w:r>
    </w:p>
    <w:p w14:paraId="2067DA1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вокальний «Мелодія» (керівник </w:t>
      </w:r>
      <w:proofErr w:type="spellStart"/>
      <w:r w:rsidRPr="00A620E9">
        <w:rPr>
          <w:rFonts w:ascii="Times New Roman" w:eastAsia="Times New Roman" w:hAnsi="Times New Roman" w:cs="Times New Roman"/>
          <w:sz w:val="28"/>
          <w:szCs w:val="28"/>
        </w:rPr>
        <w:t>Крестянінова</w:t>
      </w:r>
      <w:proofErr w:type="spellEnd"/>
      <w:r w:rsidRPr="00A620E9">
        <w:rPr>
          <w:rFonts w:ascii="Times New Roman" w:eastAsia="Times New Roman" w:hAnsi="Times New Roman" w:cs="Times New Roman"/>
          <w:sz w:val="28"/>
          <w:szCs w:val="28"/>
        </w:rPr>
        <w:t xml:space="preserve"> Л.К.);</w:t>
      </w:r>
    </w:p>
    <w:p w14:paraId="4B27152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 xml:space="preserve">науково-технічний </w:t>
      </w:r>
      <w:r w:rsidRPr="00A620E9">
        <w:rPr>
          <w:rFonts w:ascii="Times New Roman" w:eastAsia="Times New Roman" w:hAnsi="Times New Roman" w:cs="Times New Roman"/>
          <w:sz w:val="28"/>
          <w:szCs w:val="28"/>
        </w:rPr>
        <w:t xml:space="preserve">: «3d Моделювання» (керівник </w:t>
      </w:r>
      <w:proofErr w:type="spellStart"/>
      <w:r w:rsidRPr="00A620E9">
        <w:rPr>
          <w:rFonts w:ascii="Times New Roman" w:eastAsia="Times New Roman" w:hAnsi="Times New Roman" w:cs="Times New Roman"/>
          <w:sz w:val="28"/>
          <w:szCs w:val="28"/>
        </w:rPr>
        <w:t>Овчінніков</w:t>
      </w:r>
      <w:proofErr w:type="spellEnd"/>
      <w:r w:rsidRPr="00A620E9">
        <w:rPr>
          <w:rFonts w:ascii="Times New Roman" w:eastAsia="Times New Roman" w:hAnsi="Times New Roman" w:cs="Times New Roman"/>
          <w:sz w:val="28"/>
          <w:szCs w:val="28"/>
        </w:rPr>
        <w:t> А.В.);</w:t>
      </w:r>
    </w:p>
    <w:p w14:paraId="3564313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дослідницько-експериментальний</w:t>
      </w:r>
      <w:r w:rsidRPr="00A620E9">
        <w:rPr>
          <w:rFonts w:ascii="Times New Roman" w:eastAsia="Times New Roman" w:hAnsi="Times New Roman" w:cs="Times New Roman"/>
          <w:sz w:val="28"/>
          <w:szCs w:val="28"/>
        </w:rPr>
        <w:t>: «Сучасна фізика як основа філософії» (керівник Білоус С.Ю.);</w:t>
      </w:r>
    </w:p>
    <w:p w14:paraId="5FC205D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соціально-реабілітаційний</w:t>
      </w:r>
      <w:r w:rsidRPr="00A620E9">
        <w:rPr>
          <w:rFonts w:ascii="Times New Roman" w:eastAsia="Times New Roman" w:hAnsi="Times New Roman" w:cs="Times New Roman"/>
          <w:sz w:val="28"/>
          <w:szCs w:val="28"/>
        </w:rPr>
        <w:t>: «</w:t>
      </w:r>
      <w:proofErr w:type="spellStart"/>
      <w:r w:rsidRPr="00A620E9">
        <w:rPr>
          <w:rFonts w:ascii="Times New Roman" w:eastAsia="Times New Roman" w:hAnsi="Times New Roman" w:cs="Times New Roman"/>
          <w:sz w:val="28"/>
          <w:szCs w:val="28"/>
        </w:rPr>
        <w:t>Soft</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skils</w:t>
      </w:r>
      <w:proofErr w:type="spellEnd"/>
      <w:r w:rsidRPr="00A620E9">
        <w:rPr>
          <w:rFonts w:ascii="Times New Roman" w:eastAsia="Times New Roman" w:hAnsi="Times New Roman" w:cs="Times New Roman"/>
          <w:sz w:val="28"/>
          <w:szCs w:val="28"/>
        </w:rPr>
        <w:t>» (керівник Скаржинець В.К.).</w:t>
      </w:r>
    </w:p>
    <w:p w14:paraId="31660B2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1"/>
          <w:szCs w:val="21"/>
        </w:rPr>
      </w:pPr>
      <w:r w:rsidRPr="00A620E9">
        <w:rPr>
          <w:rFonts w:ascii="Times New Roman" w:eastAsia="Times New Roman" w:hAnsi="Times New Roman" w:cs="Times New Roman"/>
          <w:sz w:val="28"/>
          <w:szCs w:val="28"/>
        </w:rPr>
        <w:t>Навчальні заняття були організовані за семестровою системою.</w:t>
      </w:r>
    </w:p>
    <w:p w14:paraId="32C6A40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Керівники гуртків використовували різноманітні, інноваційні та ефективні методи і форми роботи, планували свою діяльність відповідно до </w:t>
      </w:r>
      <w:r w:rsidRPr="00A620E9">
        <w:rPr>
          <w:rFonts w:ascii="Times New Roman" w:eastAsia="Times New Roman" w:hAnsi="Times New Roman" w:cs="Times New Roman"/>
          <w:sz w:val="28"/>
          <w:szCs w:val="28"/>
        </w:rPr>
        <w:lastRenderedPageBreak/>
        <w:t>вікових особливостей учнів, достатньо уваги приділяли індивідуальній роботі з гуртківцями.</w:t>
      </w:r>
    </w:p>
    <w:p w14:paraId="099021C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Гурткові заняття мають чітку структуру, </w:t>
      </w:r>
      <w:proofErr w:type="spellStart"/>
      <w:r w:rsidRPr="00A620E9">
        <w:rPr>
          <w:rFonts w:ascii="Times New Roman" w:eastAsia="Times New Roman" w:hAnsi="Times New Roman" w:cs="Times New Roman"/>
          <w:sz w:val="28"/>
          <w:szCs w:val="28"/>
        </w:rPr>
        <w:t>методично</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грамотно</w:t>
      </w:r>
      <w:proofErr w:type="spellEnd"/>
      <w:r w:rsidRPr="00A620E9">
        <w:rPr>
          <w:rFonts w:ascii="Times New Roman" w:eastAsia="Times New Roman" w:hAnsi="Times New Roman" w:cs="Times New Roman"/>
          <w:sz w:val="28"/>
          <w:szCs w:val="28"/>
        </w:rPr>
        <w:t xml:space="preserve"> побудовані. Тривалість і структура занять відповідає нормативним вимогам.</w:t>
      </w:r>
    </w:p>
    <w:p w14:paraId="796C725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Попри об’єктивні труднощі у проведенні занять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керівники гуртків спільно з вихованцями досягли вагомих результатів:</w:t>
      </w:r>
    </w:p>
    <w:p w14:paraId="506C0D8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Вихованці </w:t>
      </w:r>
      <w:r w:rsidRPr="00A620E9">
        <w:rPr>
          <w:rFonts w:ascii="Times New Roman" w:eastAsia="Times New Roman" w:hAnsi="Times New Roman" w:cs="Times New Roman"/>
          <w:i/>
          <w:sz w:val="28"/>
          <w:szCs w:val="28"/>
        </w:rPr>
        <w:t>Народного художнього колективу дитячий музичний реабілітаційний театр «Інклюзив»</w:t>
      </w:r>
      <w:r w:rsidRPr="00A620E9">
        <w:rPr>
          <w:rFonts w:ascii="Times New Roman" w:eastAsia="Times New Roman" w:hAnsi="Times New Roman" w:cs="Times New Roman"/>
          <w:sz w:val="28"/>
          <w:szCs w:val="28"/>
        </w:rPr>
        <w:t xml:space="preserve"> окрім роботи за програмою гуртка, брали участь в організації більшості святкових заходів та визначних дат, зокрема: Свято першого дзвоника, День працівників освіти, День захисників України, День Гідності та Свободи, День Збройних сил України. </w:t>
      </w:r>
    </w:p>
    <w:p w14:paraId="5C51149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Вихованці гуртка впродовж навчального року брали активну участь у різноманітних конкурсах:</w:t>
      </w:r>
    </w:p>
    <w:p w14:paraId="2D8EF4E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Міжнародному літературному конкурсі «Життя - </w:t>
      </w:r>
      <w:proofErr w:type="spellStart"/>
      <w:r w:rsidRPr="00A620E9">
        <w:rPr>
          <w:rFonts w:ascii="Times New Roman" w:eastAsia="Times New Roman" w:hAnsi="Times New Roman" w:cs="Times New Roman"/>
          <w:sz w:val="28"/>
          <w:szCs w:val="28"/>
        </w:rPr>
        <w:t>Life</w:t>
      </w:r>
      <w:proofErr w:type="spellEnd"/>
      <w:r w:rsidRPr="00A620E9">
        <w:rPr>
          <w:rFonts w:ascii="Times New Roman" w:eastAsia="Times New Roman" w:hAnsi="Times New Roman" w:cs="Times New Roman"/>
          <w:sz w:val="28"/>
          <w:szCs w:val="28"/>
        </w:rPr>
        <w:t xml:space="preserve">» 2023 (Новікова Д., учениця 11Б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Клінчева</w:t>
      </w:r>
      <w:proofErr w:type="spellEnd"/>
      <w:r w:rsidRPr="00A620E9">
        <w:rPr>
          <w:rFonts w:ascii="Times New Roman" w:eastAsia="Times New Roman" w:hAnsi="Times New Roman" w:cs="Times New Roman"/>
          <w:sz w:val="28"/>
          <w:szCs w:val="28"/>
        </w:rPr>
        <w:t xml:space="preserve"> О., учениця 11-Б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Маловічко</w:t>
      </w:r>
      <w:proofErr w:type="spellEnd"/>
      <w:r w:rsidRPr="00A620E9">
        <w:rPr>
          <w:rFonts w:ascii="Times New Roman" w:eastAsia="Times New Roman" w:hAnsi="Times New Roman" w:cs="Times New Roman"/>
          <w:sz w:val="28"/>
          <w:szCs w:val="28"/>
        </w:rPr>
        <w:t xml:space="preserve"> Є., учениця 11-А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Арбузов Антон, учень 10-В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Ходюков</w:t>
      </w:r>
      <w:proofErr w:type="spellEnd"/>
      <w:r w:rsidRPr="00A620E9">
        <w:rPr>
          <w:rFonts w:ascii="Times New Roman" w:eastAsia="Times New Roman" w:hAnsi="Times New Roman" w:cs="Times New Roman"/>
          <w:sz w:val="28"/>
          <w:szCs w:val="28"/>
        </w:rPr>
        <w:t xml:space="preserve"> В., учень 8-А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w:t>
      </w:r>
    </w:p>
    <w:p w14:paraId="6056809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 обласному фестивалі-огляді дитячої та юнацької творчості «Таланти твої, Запорізький краю!» (Новікова Д., учениця 11-Б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Маловічко</w:t>
      </w:r>
      <w:proofErr w:type="spellEnd"/>
      <w:r w:rsidRPr="00A620E9">
        <w:rPr>
          <w:rFonts w:ascii="Times New Roman" w:eastAsia="Times New Roman" w:hAnsi="Times New Roman" w:cs="Times New Roman"/>
          <w:sz w:val="28"/>
          <w:szCs w:val="28"/>
        </w:rPr>
        <w:t xml:space="preserve"> Є., учениця 11-А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обласному фестивалі-конкурсі патріотичної пісні та авторської поезії «Україна – це Ми» (</w:t>
      </w:r>
      <w:proofErr w:type="spellStart"/>
      <w:r w:rsidRPr="00A620E9">
        <w:rPr>
          <w:rFonts w:ascii="Times New Roman" w:eastAsia="Times New Roman" w:hAnsi="Times New Roman" w:cs="Times New Roman"/>
          <w:sz w:val="28"/>
          <w:szCs w:val="28"/>
        </w:rPr>
        <w:t>Маловічко</w:t>
      </w:r>
      <w:proofErr w:type="spellEnd"/>
      <w:r w:rsidRPr="00A620E9">
        <w:rPr>
          <w:rFonts w:ascii="Times New Roman" w:eastAsia="Times New Roman" w:hAnsi="Times New Roman" w:cs="Times New Roman"/>
          <w:sz w:val="28"/>
          <w:szCs w:val="28"/>
        </w:rPr>
        <w:t xml:space="preserve"> Є., учениця 11-А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Щербак  О., учень 6-Б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Нечепуренко</w:t>
      </w:r>
      <w:proofErr w:type="spellEnd"/>
      <w:r w:rsidRPr="00A620E9">
        <w:rPr>
          <w:rFonts w:ascii="Times New Roman" w:eastAsia="Times New Roman" w:hAnsi="Times New Roman" w:cs="Times New Roman"/>
          <w:sz w:val="28"/>
          <w:szCs w:val="28"/>
        </w:rPr>
        <w:t xml:space="preserve"> О., учень 5-А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w:t>
      </w:r>
    </w:p>
    <w:p w14:paraId="7190C51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обласному конкурсі відеороликів «Країна сонячних мрій» (</w:t>
      </w:r>
      <w:proofErr w:type="spellStart"/>
      <w:r w:rsidRPr="00A620E9">
        <w:rPr>
          <w:rFonts w:ascii="Times New Roman" w:eastAsia="Times New Roman" w:hAnsi="Times New Roman" w:cs="Times New Roman"/>
          <w:sz w:val="28"/>
          <w:szCs w:val="28"/>
        </w:rPr>
        <w:t>Ходюков</w:t>
      </w:r>
      <w:proofErr w:type="spellEnd"/>
      <w:r w:rsidRPr="00A620E9">
        <w:rPr>
          <w:rFonts w:ascii="Times New Roman" w:eastAsia="Times New Roman" w:hAnsi="Times New Roman" w:cs="Times New Roman"/>
          <w:sz w:val="28"/>
          <w:szCs w:val="28"/>
        </w:rPr>
        <w:t xml:space="preserve"> В., учень 8-А </w:t>
      </w:r>
      <w:proofErr w:type="spellStart"/>
      <w:r w:rsidRPr="00A620E9">
        <w:rPr>
          <w:rFonts w:ascii="Times New Roman" w:eastAsia="Times New Roman" w:hAnsi="Times New Roman" w:cs="Times New Roman"/>
          <w:sz w:val="28"/>
          <w:szCs w:val="28"/>
        </w:rPr>
        <w:t>кл</w:t>
      </w:r>
      <w:proofErr w:type="spellEnd"/>
      <w:r w:rsidRPr="00A620E9">
        <w:rPr>
          <w:rFonts w:ascii="Times New Roman" w:eastAsia="Times New Roman" w:hAnsi="Times New Roman" w:cs="Times New Roman"/>
          <w:sz w:val="28"/>
          <w:szCs w:val="28"/>
        </w:rPr>
        <w:t>.).</w:t>
      </w:r>
    </w:p>
    <w:p w14:paraId="59E55307" w14:textId="77777777" w:rsidR="008B46DF" w:rsidRPr="00A620E9" w:rsidRDefault="006A601C" w:rsidP="00A620E9">
      <w:pPr>
        <w:shd w:val="clear" w:color="auto" w:fill="FFFFFF"/>
        <w:spacing w:after="0" w:line="240" w:lineRule="auto"/>
        <w:ind w:firstLine="709"/>
        <w:jc w:val="both"/>
        <w:rPr>
          <w:rFonts w:ascii="Times New Roman" w:eastAsia="Calibri" w:hAnsi="Times New Roman" w:cs="Times New Roman"/>
          <w:sz w:val="28"/>
          <w:szCs w:val="28"/>
        </w:rPr>
      </w:pPr>
      <w:r w:rsidRPr="00A620E9">
        <w:rPr>
          <w:rFonts w:ascii="Times New Roman" w:eastAsia="Times New Roman" w:hAnsi="Times New Roman" w:cs="Times New Roman"/>
          <w:sz w:val="28"/>
          <w:szCs w:val="28"/>
        </w:rPr>
        <w:t xml:space="preserve">У межах діяльності Народного художнього колективу дитячого музичного реабілітаційного театру «Інклюзив» проводився творчо-експериментальний проєкт «Терабайт емоцій», метою якого було підвищення рівня емоційного інтелекту учнівської молоді, який сприяє самовираженню, самореалізації та самоствердженню здобувачів освіти під час їхньої участі в </w:t>
      </w:r>
      <w:proofErr w:type="spellStart"/>
      <w:r w:rsidRPr="00A620E9">
        <w:rPr>
          <w:rFonts w:ascii="Times New Roman" w:eastAsia="Times New Roman" w:hAnsi="Times New Roman" w:cs="Times New Roman"/>
          <w:sz w:val="28"/>
          <w:szCs w:val="28"/>
        </w:rPr>
        <w:t>проєкті</w:t>
      </w:r>
      <w:proofErr w:type="spellEnd"/>
      <w:r w:rsidRPr="00A620E9">
        <w:rPr>
          <w:rFonts w:ascii="Times New Roman" w:eastAsia="Times New Roman" w:hAnsi="Times New Roman" w:cs="Times New Roman"/>
          <w:sz w:val="28"/>
          <w:szCs w:val="28"/>
        </w:rPr>
        <w:t>.</w:t>
      </w:r>
    </w:p>
    <w:p w14:paraId="4DAF076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отримано підтвердження почесного звання «Народний художній колектив» дитячому музичному реабілітаційному театру «Інклюзив».</w:t>
      </w:r>
    </w:p>
    <w:p w14:paraId="4EBB449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Вихованцями </w:t>
      </w:r>
      <w:r w:rsidRPr="00A620E9">
        <w:rPr>
          <w:rFonts w:ascii="Times New Roman" w:eastAsia="Times New Roman" w:hAnsi="Times New Roman" w:cs="Times New Roman"/>
          <w:i/>
          <w:sz w:val="28"/>
          <w:szCs w:val="28"/>
        </w:rPr>
        <w:t xml:space="preserve">інструментального ансамблю «Клавіші </w:t>
      </w:r>
      <w:proofErr w:type="spellStart"/>
      <w:r w:rsidRPr="00A620E9">
        <w:rPr>
          <w:rFonts w:ascii="Times New Roman" w:eastAsia="Times New Roman" w:hAnsi="Times New Roman" w:cs="Times New Roman"/>
          <w:i/>
          <w:sz w:val="28"/>
          <w:szCs w:val="28"/>
        </w:rPr>
        <w:t>Бумс</w:t>
      </w:r>
      <w:proofErr w:type="spellEnd"/>
      <w:r w:rsidRPr="00A620E9">
        <w:rPr>
          <w:rFonts w:ascii="Times New Roman" w:eastAsia="Times New Roman" w:hAnsi="Times New Roman" w:cs="Times New Roman"/>
          <w:i/>
          <w:sz w:val="28"/>
          <w:szCs w:val="28"/>
        </w:rPr>
        <w:t>»</w:t>
      </w:r>
      <w:r w:rsidRPr="00A620E9">
        <w:rPr>
          <w:rFonts w:ascii="Times New Roman" w:eastAsia="Times New Roman" w:hAnsi="Times New Roman" w:cs="Times New Roman"/>
          <w:sz w:val="28"/>
          <w:szCs w:val="28"/>
        </w:rPr>
        <w:t xml:space="preserve">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підготовлено 5 концертних номерів, 3 з них опубліковані. Через відсутність фінансування у конкурсах участі не брали. Проте активну участь вихованці гуртка брали у різноманітних позашкільних заходах: свято Першого дзвоника</w:t>
      </w:r>
      <w:r w:rsidRPr="00A620E9">
        <w:rPr>
          <w:rFonts w:ascii="Times New Roman" w:eastAsia="Times New Roman" w:hAnsi="Times New Roman" w:cs="Times New Roman"/>
          <w:sz w:val="28"/>
          <w:szCs w:val="28"/>
          <w:highlight w:val="white"/>
        </w:rPr>
        <w:t>, День вчителя,</w:t>
      </w:r>
      <w:r w:rsidRPr="00A620E9">
        <w:rPr>
          <w:rFonts w:ascii="Times New Roman" w:eastAsia="Times New Roman" w:hAnsi="Times New Roman" w:cs="Times New Roman"/>
          <w:sz w:val="28"/>
          <w:szCs w:val="28"/>
        </w:rPr>
        <w:t xml:space="preserve"> День науки, випускному вечорі.</w:t>
      </w:r>
    </w:p>
    <w:p w14:paraId="0144519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Вихованці </w:t>
      </w:r>
      <w:r w:rsidRPr="00A620E9">
        <w:rPr>
          <w:rFonts w:ascii="Times New Roman" w:eastAsia="Times New Roman" w:hAnsi="Times New Roman" w:cs="Times New Roman"/>
          <w:i/>
          <w:sz w:val="28"/>
          <w:szCs w:val="28"/>
        </w:rPr>
        <w:t>хореографічного гуртка «</w:t>
      </w:r>
      <w:proofErr w:type="spellStart"/>
      <w:r w:rsidRPr="00A620E9">
        <w:rPr>
          <w:rFonts w:ascii="Times New Roman" w:eastAsia="Times New Roman" w:hAnsi="Times New Roman" w:cs="Times New Roman"/>
          <w:i/>
          <w:sz w:val="28"/>
          <w:szCs w:val="28"/>
          <w:highlight w:val="white"/>
        </w:rPr>
        <w:t>Dance</w:t>
      </w:r>
      <w:proofErr w:type="spellEnd"/>
      <w:r w:rsidRPr="00A620E9">
        <w:rPr>
          <w:rFonts w:ascii="Times New Roman" w:eastAsia="Times New Roman" w:hAnsi="Times New Roman" w:cs="Times New Roman"/>
          <w:i/>
          <w:sz w:val="28"/>
          <w:szCs w:val="28"/>
          <w:highlight w:val="white"/>
        </w:rPr>
        <w:t xml:space="preserve"> </w:t>
      </w:r>
      <w:proofErr w:type="spellStart"/>
      <w:r w:rsidRPr="00A620E9">
        <w:rPr>
          <w:rFonts w:ascii="Times New Roman" w:eastAsia="Times New Roman" w:hAnsi="Times New Roman" w:cs="Times New Roman"/>
          <w:i/>
          <w:sz w:val="28"/>
          <w:szCs w:val="28"/>
          <w:highlight w:val="white"/>
        </w:rPr>
        <w:t>Way</w:t>
      </w:r>
      <w:proofErr w:type="spellEnd"/>
      <w:r w:rsidRPr="00A620E9">
        <w:rPr>
          <w:rFonts w:ascii="Times New Roman" w:eastAsia="Times New Roman" w:hAnsi="Times New Roman" w:cs="Times New Roman"/>
          <w:i/>
          <w:sz w:val="28"/>
          <w:szCs w:val="28"/>
          <w:highlight w:val="white"/>
        </w:rPr>
        <w:t>»</w:t>
      </w:r>
      <w:r w:rsidRPr="00A620E9">
        <w:rPr>
          <w:rFonts w:ascii="Times New Roman" w:eastAsia="Times New Roman" w:hAnsi="Times New Roman" w:cs="Times New Roman"/>
          <w:sz w:val="28"/>
          <w:szCs w:val="28"/>
          <w:highlight w:val="white"/>
        </w:rPr>
        <w:t xml:space="preserve"> розробили і втілили хореографічні композиції до свят, а саме: до Дня вчителя, Дня захисників та захисниць України, Дня Збройних сил України, новорічних свят. відеоролики опубліковано в соціальних мережах наукового ліцею та санаторної школи Хортицької національної академії, взяли участь в обласному заочному фестивалі-конкурсі хореографічного мистецтва «Запорізькі Викрутаси – 2022» та посіли ІІ місце.</w:t>
      </w:r>
    </w:p>
    <w:p w14:paraId="34F9FE4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Вихованці </w:t>
      </w:r>
      <w:r w:rsidRPr="00A620E9">
        <w:rPr>
          <w:rFonts w:ascii="Times New Roman" w:eastAsia="Times New Roman" w:hAnsi="Times New Roman" w:cs="Times New Roman"/>
          <w:i/>
          <w:sz w:val="28"/>
          <w:szCs w:val="28"/>
        </w:rPr>
        <w:t>вокального гуртка «Мелодія»</w:t>
      </w:r>
      <w:r w:rsidRPr="00A620E9">
        <w:rPr>
          <w:rFonts w:ascii="Times New Roman" w:eastAsia="Times New Roman" w:hAnsi="Times New Roman" w:cs="Times New Roman"/>
          <w:sz w:val="28"/>
          <w:szCs w:val="28"/>
        </w:rPr>
        <w:t xml:space="preserve"> брали активну участь у шкільних заходах: свято Першого дзвоника; День працівника освіти; Дня Захисника України; День Гідності та Свободи; День Збройних сил України. Подані заявки на участь в обласному конкурсі вокального мистецтва «Україна - це ми» та ІІ Всеукраїнському конкурсі мистецтв «Різдвяна Україна».</w:t>
      </w:r>
    </w:p>
    <w:p w14:paraId="759D5C2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Вихованці </w:t>
      </w:r>
      <w:r w:rsidRPr="00A620E9">
        <w:rPr>
          <w:rFonts w:ascii="Times New Roman" w:eastAsia="Times New Roman" w:hAnsi="Times New Roman" w:cs="Times New Roman"/>
          <w:i/>
          <w:sz w:val="28"/>
          <w:szCs w:val="28"/>
        </w:rPr>
        <w:t>гуртка «3d Моделювання»</w:t>
      </w:r>
      <w:r w:rsidRPr="00A620E9">
        <w:rPr>
          <w:rFonts w:ascii="Times New Roman" w:eastAsia="Times New Roman" w:hAnsi="Times New Roman" w:cs="Times New Roman"/>
          <w:sz w:val="28"/>
          <w:szCs w:val="28"/>
        </w:rPr>
        <w:t>, які задіяні в гуртковій роботі, беруть активну участь у розробках моделей та креслень, тим самим розвивають свій потенціал та формуються, як творчі особистості.</w:t>
      </w:r>
    </w:p>
    <w:p w14:paraId="30E673B8"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Вихованці </w:t>
      </w:r>
      <w:r w:rsidRPr="00A620E9">
        <w:rPr>
          <w:rFonts w:ascii="Times New Roman" w:eastAsia="Times New Roman" w:hAnsi="Times New Roman" w:cs="Times New Roman"/>
          <w:i/>
          <w:sz w:val="28"/>
          <w:szCs w:val="28"/>
        </w:rPr>
        <w:t>гуртка «Сучасна фізика як основа філософії»</w:t>
      </w:r>
      <w:r w:rsidRPr="00A620E9">
        <w:rPr>
          <w:rFonts w:ascii="Times New Roman" w:eastAsia="Times New Roman" w:hAnsi="Times New Roman" w:cs="Times New Roman"/>
          <w:sz w:val="28"/>
          <w:szCs w:val="28"/>
        </w:rPr>
        <w:t xml:space="preserve"> за результатами участі у конкурсах:</w:t>
      </w:r>
      <w:r w:rsidRPr="00A620E9">
        <w:rPr>
          <w:rFonts w:ascii="Times New Roman" w:eastAsia="Times New Roman" w:hAnsi="Times New Roman" w:cs="Times New Roman"/>
          <w:sz w:val="28"/>
          <w:szCs w:val="28"/>
          <w:highlight w:val="white"/>
        </w:rPr>
        <w:t xml:space="preserve"> </w:t>
      </w:r>
    </w:p>
    <w:p w14:paraId="13F226A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proofErr w:type="spellStart"/>
      <w:r w:rsidRPr="00A620E9">
        <w:rPr>
          <w:rFonts w:ascii="Times New Roman" w:eastAsia="Times New Roman" w:hAnsi="Times New Roman" w:cs="Times New Roman"/>
          <w:sz w:val="28"/>
          <w:szCs w:val="28"/>
          <w:highlight w:val="white"/>
        </w:rPr>
        <w:t>Чумаков</w:t>
      </w:r>
      <w:proofErr w:type="spellEnd"/>
      <w:r w:rsidRPr="00A620E9">
        <w:rPr>
          <w:rFonts w:ascii="Times New Roman" w:eastAsia="Times New Roman" w:hAnsi="Times New Roman" w:cs="Times New Roman"/>
          <w:sz w:val="28"/>
          <w:szCs w:val="28"/>
          <w:highlight w:val="white"/>
        </w:rPr>
        <w:t xml:space="preserve"> Тимур виборов І та ІІІ місце на конкурсах Всеукраїнської осінньої школи МАН та учасник ІІІ етапу Всеукраїнського конкурсу інноваційних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xml:space="preserve"> «Майбутнє України» та Фіцько Олег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 xml:space="preserve"> ІІІ місце на конкурсах Всеукраїнської осінньої школи МАН.</w:t>
      </w:r>
    </w:p>
    <w:p w14:paraId="4BC168C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Вихованці гуртка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брали участь у ІІ етапі Всеукраїнського конкурсу-захисту науково-дослідницьких робіт учнів-членів МАН та отримали такі результати:</w:t>
      </w:r>
    </w:p>
    <w:p w14:paraId="55DC5B4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Боговін Андрій, учень 8 класу – І місце, відділення технічних наук, секція «Нові технології та технологічне обладнання», тема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«Технології для фронту»;</w:t>
      </w:r>
    </w:p>
    <w:p w14:paraId="01A772B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Фіцько Олег, учень 8 класу – ІІІ місце, відділення фізики і астрономії, секція «Експериментальна фізика», тема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«Клепсидра, без пляшки не розберешся».</w:t>
      </w:r>
    </w:p>
    <w:p w14:paraId="0FE9875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На ІІІ етапі Всеукраїнського конкурсу-захисту науково-дослідницьких робіт учнів-членів МАН Боговін Андрій, учень 8 класу, став учасником конкурсу у відділенні технічних наук, секція «Нові технології та технологічне обладнання», тема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«Технології для фронту».</w:t>
      </w:r>
    </w:p>
    <w:p w14:paraId="0CFAD84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результатами участі у Всеукраїнському інтерактивному конкурсі «МАН-Юніор Дослідник»:</w:t>
      </w:r>
    </w:p>
    <w:p w14:paraId="0E48B4F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Боговін Андрій, учень 8 класу – І місце, номінація «Техніка», тема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«Винаходи для фронту»;</w:t>
      </w:r>
    </w:p>
    <w:p w14:paraId="16531F4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Фіцько Олег, учень 8 класу – ІІ місце, номінація «Техніка», тема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«Клепсидра, без пляшки не розберешся».</w:t>
      </w:r>
    </w:p>
    <w:p w14:paraId="0DE43AE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Вихованцями </w:t>
      </w:r>
      <w:r w:rsidRPr="00A620E9">
        <w:rPr>
          <w:rFonts w:ascii="Times New Roman" w:eastAsia="Times New Roman" w:hAnsi="Times New Roman" w:cs="Times New Roman"/>
          <w:i/>
          <w:sz w:val="28"/>
          <w:szCs w:val="28"/>
        </w:rPr>
        <w:t>гуртка «</w:t>
      </w:r>
      <w:proofErr w:type="spellStart"/>
      <w:r w:rsidRPr="00A620E9">
        <w:rPr>
          <w:rFonts w:ascii="Times New Roman" w:eastAsia="Times New Roman" w:hAnsi="Times New Roman" w:cs="Times New Roman"/>
          <w:i/>
          <w:sz w:val="28"/>
          <w:szCs w:val="28"/>
        </w:rPr>
        <w:t>Soft</w:t>
      </w:r>
      <w:proofErr w:type="spellEnd"/>
      <w:r w:rsidRPr="00A620E9">
        <w:rPr>
          <w:rFonts w:ascii="Times New Roman" w:eastAsia="Times New Roman" w:hAnsi="Times New Roman" w:cs="Times New Roman"/>
          <w:i/>
          <w:sz w:val="28"/>
          <w:szCs w:val="28"/>
        </w:rPr>
        <w:t xml:space="preserve"> </w:t>
      </w:r>
      <w:proofErr w:type="spellStart"/>
      <w:r w:rsidRPr="00A620E9">
        <w:rPr>
          <w:rFonts w:ascii="Times New Roman" w:eastAsia="Times New Roman" w:hAnsi="Times New Roman" w:cs="Times New Roman"/>
          <w:i/>
          <w:sz w:val="28"/>
          <w:szCs w:val="28"/>
        </w:rPr>
        <w:t>skils</w:t>
      </w:r>
      <w:proofErr w:type="spellEnd"/>
      <w:r w:rsidRPr="00A620E9">
        <w:rPr>
          <w:rFonts w:ascii="Times New Roman" w:eastAsia="Times New Roman" w:hAnsi="Times New Roman" w:cs="Times New Roman"/>
          <w:i/>
          <w:sz w:val="28"/>
          <w:szCs w:val="28"/>
        </w:rPr>
        <w:t>»</w:t>
      </w:r>
      <w:r w:rsidRPr="00A620E9">
        <w:rPr>
          <w:rFonts w:ascii="Times New Roman" w:eastAsia="Times New Roman" w:hAnsi="Times New Roman" w:cs="Times New Roman"/>
          <w:sz w:val="28"/>
          <w:szCs w:val="28"/>
        </w:rPr>
        <w:t xml:space="preserve">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xml:space="preserve">. розроблено новий </w:t>
      </w:r>
      <w:proofErr w:type="spellStart"/>
      <w:r w:rsidRPr="00A620E9">
        <w:rPr>
          <w:rFonts w:ascii="Times New Roman" w:eastAsia="Times New Roman" w:hAnsi="Times New Roman" w:cs="Times New Roman"/>
          <w:sz w:val="28"/>
          <w:szCs w:val="28"/>
        </w:rPr>
        <w:t>маркетенговий</w:t>
      </w:r>
      <w:proofErr w:type="spellEnd"/>
      <w:r w:rsidRPr="00A620E9">
        <w:rPr>
          <w:rFonts w:ascii="Times New Roman" w:eastAsia="Times New Roman" w:hAnsi="Times New Roman" w:cs="Times New Roman"/>
          <w:sz w:val="28"/>
          <w:szCs w:val="28"/>
        </w:rPr>
        <w:t xml:space="preserve"> концепт торгівельного продукту, засвоєно принципи та основи роботи започаткованого соціального шкільного підприємництва. </w:t>
      </w:r>
      <w:r w:rsidRPr="00A620E9">
        <w:rPr>
          <w:rFonts w:ascii="Times New Roman" w:eastAsia="Times New Roman" w:hAnsi="Times New Roman" w:cs="Times New Roman"/>
          <w:sz w:val="28"/>
          <w:szCs w:val="28"/>
          <w:highlight w:val="white"/>
        </w:rPr>
        <w:t xml:space="preserve">Соціальне шкільне підприємство є одним з найефективніших методів формування в молоді соціальної відповідальності. Саме команда </w:t>
      </w:r>
      <w:proofErr w:type="spellStart"/>
      <w:r w:rsidRPr="00A620E9">
        <w:rPr>
          <w:rFonts w:ascii="Times New Roman" w:eastAsia="Times New Roman" w:hAnsi="Times New Roman" w:cs="Times New Roman"/>
          <w:sz w:val="28"/>
          <w:szCs w:val="28"/>
          <w:highlight w:val="white"/>
        </w:rPr>
        <w:t>EcoGreenBiz</w:t>
      </w:r>
      <w:proofErr w:type="spellEnd"/>
      <w:r w:rsidRPr="00A620E9">
        <w:rPr>
          <w:rFonts w:ascii="Times New Roman" w:eastAsia="Times New Roman" w:hAnsi="Times New Roman" w:cs="Times New Roman"/>
          <w:sz w:val="28"/>
          <w:szCs w:val="28"/>
          <w:highlight w:val="white"/>
        </w:rPr>
        <w:t xml:space="preserve"> продемонструвала це ще на початку військових дій, перерахувавши всі отримані кошти від реалізації продукції на підтримку українських військових. </w:t>
      </w:r>
    </w:p>
    <w:p w14:paraId="07B3958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Вихованці гуртка здобули перемогу у конкурсі StudBizAward2022 та увійшли у п’ятірку переможців конкурсу і отримали грошовий приз - 1500 євро, 10 годин менторського консультативного навчання зі шкільного підприємництва. </w:t>
      </w:r>
      <w:r w:rsidRPr="00A620E9">
        <w:rPr>
          <w:rFonts w:ascii="Times New Roman" w:eastAsia="Times New Roman" w:hAnsi="Times New Roman" w:cs="Times New Roman"/>
          <w:sz w:val="28"/>
          <w:szCs w:val="28"/>
          <w:highlight w:val="white"/>
        </w:rPr>
        <w:t xml:space="preserve">Злагодженість команди, кропітка робота, інноваційні </w:t>
      </w:r>
      <w:r w:rsidRPr="00A620E9">
        <w:rPr>
          <w:rFonts w:ascii="Times New Roman" w:eastAsia="Times New Roman" w:hAnsi="Times New Roman" w:cs="Times New Roman"/>
          <w:sz w:val="28"/>
          <w:szCs w:val="28"/>
          <w:highlight w:val="white"/>
        </w:rPr>
        <w:lastRenderedPageBreak/>
        <w:t xml:space="preserve">розробки дітей, мотивація та соціальна відповідальність створили підґрунтя для здобуття перемоги. </w:t>
      </w:r>
    </w:p>
    <w:p w14:paraId="0F7C3EB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     Учасники команди </w:t>
      </w:r>
      <w:proofErr w:type="spellStart"/>
      <w:r w:rsidRPr="00A620E9">
        <w:rPr>
          <w:rFonts w:ascii="Times New Roman" w:eastAsia="Times New Roman" w:hAnsi="Times New Roman" w:cs="Times New Roman"/>
          <w:sz w:val="28"/>
          <w:szCs w:val="28"/>
          <w:highlight w:val="white"/>
        </w:rPr>
        <w:t>EcoGreenBiz</w:t>
      </w:r>
      <w:proofErr w:type="spellEnd"/>
      <w:r w:rsidRPr="00A620E9">
        <w:rPr>
          <w:rFonts w:ascii="Times New Roman" w:eastAsia="Times New Roman" w:hAnsi="Times New Roman" w:cs="Times New Roman"/>
          <w:sz w:val="28"/>
          <w:szCs w:val="28"/>
          <w:highlight w:val="white"/>
        </w:rPr>
        <w:t xml:space="preserve"> продемонстрували наполегливість і стійкість, беручи участь у цих </w:t>
      </w:r>
      <w:proofErr w:type="spellStart"/>
      <w:r w:rsidRPr="00A620E9">
        <w:rPr>
          <w:rFonts w:ascii="Times New Roman" w:eastAsia="Times New Roman" w:hAnsi="Times New Roman" w:cs="Times New Roman"/>
          <w:sz w:val="28"/>
          <w:szCs w:val="28"/>
          <w:highlight w:val="white"/>
        </w:rPr>
        <w:t>проєктах</w:t>
      </w:r>
      <w:proofErr w:type="spellEnd"/>
      <w:r w:rsidRPr="00A620E9">
        <w:rPr>
          <w:rFonts w:ascii="Times New Roman" w:eastAsia="Times New Roman" w:hAnsi="Times New Roman" w:cs="Times New Roman"/>
          <w:sz w:val="28"/>
          <w:szCs w:val="28"/>
          <w:highlight w:val="white"/>
        </w:rPr>
        <w:t xml:space="preserve">, навіть у таких складних умовах, демонструючи свою громадянську позицію, вміння адаптуватись до умов та завдяки розвитку певних груп компетенцій. Неможливість продовжувати повноцінну підприємницьку діяльність не зупинила ліцеїстів. </w:t>
      </w:r>
      <w:r w:rsidRPr="00A620E9">
        <w:rPr>
          <w:rFonts w:ascii="Times New Roman" w:eastAsia="Times New Roman" w:hAnsi="Times New Roman" w:cs="Times New Roman"/>
          <w:sz w:val="28"/>
          <w:szCs w:val="28"/>
        </w:rPr>
        <w:t xml:space="preserve">У навчальному році зосередили свою увагу на розробці нового продукту </w:t>
      </w:r>
      <w:r w:rsidRPr="00A620E9">
        <w:rPr>
          <w:rFonts w:ascii="Times New Roman" w:eastAsia="Times New Roman" w:hAnsi="Times New Roman" w:cs="Times New Roman"/>
          <w:sz w:val="28"/>
          <w:szCs w:val="28"/>
          <w:highlight w:val="white"/>
        </w:rPr>
        <w:t xml:space="preserve">– наборів для вирощування </w:t>
      </w:r>
      <w:proofErr w:type="spellStart"/>
      <w:r w:rsidRPr="00A620E9">
        <w:rPr>
          <w:rFonts w:ascii="Times New Roman" w:eastAsia="Times New Roman" w:hAnsi="Times New Roman" w:cs="Times New Roman"/>
          <w:sz w:val="28"/>
          <w:szCs w:val="28"/>
          <w:highlight w:val="white"/>
        </w:rPr>
        <w:t>мікрогрін</w:t>
      </w:r>
      <w:proofErr w:type="spellEnd"/>
      <w:r w:rsidRPr="00A620E9">
        <w:rPr>
          <w:rFonts w:ascii="Times New Roman" w:eastAsia="Times New Roman" w:hAnsi="Times New Roman" w:cs="Times New Roman"/>
          <w:sz w:val="28"/>
          <w:szCs w:val="28"/>
        </w:rPr>
        <w:t xml:space="preserve"> для перезапуску роботи соціального шкільного підприємства, веденні </w:t>
      </w:r>
      <w:proofErr w:type="spellStart"/>
      <w:r w:rsidRPr="00A620E9">
        <w:rPr>
          <w:rFonts w:ascii="Times New Roman" w:eastAsia="Times New Roman" w:hAnsi="Times New Roman" w:cs="Times New Roman"/>
          <w:sz w:val="28"/>
          <w:szCs w:val="28"/>
        </w:rPr>
        <w:t>інстаграм</w:t>
      </w:r>
      <w:proofErr w:type="spellEnd"/>
      <w:r w:rsidRPr="00A620E9">
        <w:rPr>
          <w:rFonts w:ascii="Times New Roman" w:eastAsia="Times New Roman" w:hAnsi="Times New Roman" w:cs="Times New Roman"/>
          <w:sz w:val="28"/>
          <w:szCs w:val="28"/>
        </w:rPr>
        <w:t xml:space="preserve"> профілю та кураторстві робити команди. Керівником гуртка організовувались зустрічі з менторами, розроблення власного веб-сайту для продажу та займались волонтерською діяльністю: половина прибутку йшла на ліцей та допомогу близьким людям учнів, які проходять службу у ЗСУ.</w:t>
      </w:r>
    </w:p>
    <w:p w14:paraId="2C7DB19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Отже, попри складні умови, спричинені введенням військових дій в країні, набагато активніше ліцеїсти брали участь у олімпіадах, конкурсах, турнірах міжнародного, всеукраїнського, регіонального, обласного рівнів. </w:t>
      </w:r>
      <w:r w:rsidRPr="00A620E9">
        <w:rPr>
          <w:rFonts w:ascii="Times New Roman" w:eastAsia="Times New Roman" w:hAnsi="Times New Roman" w:cs="Times New Roman"/>
          <w:sz w:val="28"/>
          <w:szCs w:val="28"/>
        </w:rPr>
        <w:t xml:space="preserve">Моніторинг участі свідчить про ефективну роботу учасників освітнього процесу наукового ліцею Хортицької національної академії щодо формування в учнів науково-дослідницьких та життєтворчих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w:t>
      </w:r>
    </w:p>
    <w:p w14:paraId="6D124F78"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rPr>
      </w:pPr>
    </w:p>
    <w:p w14:paraId="727FA8D6"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Педагогічна діяльність педагогічних працівників</w:t>
      </w:r>
    </w:p>
    <w:p w14:paraId="267D141A" w14:textId="77777777" w:rsidR="008B46DF" w:rsidRPr="00A620E9" w:rsidRDefault="006A601C" w:rsidP="00A620E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Виконання мети, завдань освітньої діяльності закладу, надання якісної ефективної  спеціалізованої освіти в умовах воєнного стану актуалізувала питання швидкої інтеграції технологій дистанційного навчання й нових підходів до організації освітнього процесу відповідно до потреб та можливостей учнів.  В умовах соціального дистанціювання педагоги та учні продовжували спільно працювати над досягненням освітніх цілей, проявляючи велику витримку, відповідальність та розуміння важливості продовження навчання навіть у непростих умовах. </w:t>
      </w:r>
    </w:p>
    <w:p w14:paraId="2778F4C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Впродовж року педагогічні працівники ліцею застосовували освітні технології, технології дистанційного навчання, спрямовані на формування ключових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і наскрізних умінь учнів.</w:t>
      </w:r>
      <w:r w:rsidRPr="00A620E9">
        <w:rPr>
          <w:rFonts w:ascii="Times New Roman" w:eastAsia="Times New Roman" w:hAnsi="Times New Roman" w:cs="Times New Roman"/>
          <w:sz w:val="24"/>
          <w:szCs w:val="24"/>
        </w:rPr>
        <w:t xml:space="preserve"> </w:t>
      </w:r>
      <w:r w:rsidRPr="00A620E9">
        <w:rPr>
          <w:rFonts w:ascii="Times New Roman" w:eastAsia="Times New Roman" w:hAnsi="Times New Roman" w:cs="Times New Roman"/>
          <w:sz w:val="28"/>
          <w:szCs w:val="28"/>
        </w:rPr>
        <w:t xml:space="preserve">Педагоги  здійснювали освітню діяльність за дистанційною формою в синхронному та асинхронному режимах з використанням освітньої платформи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Classroom</w:t>
      </w:r>
      <w:proofErr w:type="spellEnd"/>
      <w:r w:rsidRPr="00A620E9">
        <w:rPr>
          <w:rFonts w:ascii="Times New Roman" w:eastAsia="Times New Roman" w:hAnsi="Times New Roman" w:cs="Times New Roman"/>
          <w:sz w:val="28"/>
          <w:szCs w:val="28"/>
        </w:rPr>
        <w:t xml:space="preserve">. Вчителі самостійно розробили календарно-тематичні плани відповідно до Державних стандартів загальної середньої освіти, навчальної програми (зокрема розробленої на основі модельної), освітньої програми закладу, методичних рекомендацій МОН щодо здійснення освітнього процесу в умовах воєнних дій. Під час розроблення календарно-тематичного плану враховували особливості класів, їх </w:t>
      </w:r>
      <w:proofErr w:type="spellStart"/>
      <w:r w:rsidRPr="00A620E9">
        <w:rPr>
          <w:rFonts w:ascii="Times New Roman" w:eastAsia="Times New Roman" w:hAnsi="Times New Roman" w:cs="Times New Roman"/>
          <w:sz w:val="28"/>
          <w:szCs w:val="28"/>
        </w:rPr>
        <w:t>профільність</w:t>
      </w:r>
      <w:proofErr w:type="spellEnd"/>
      <w:r w:rsidRPr="00A620E9">
        <w:rPr>
          <w:rFonts w:ascii="Times New Roman" w:eastAsia="Times New Roman" w:hAnsi="Times New Roman" w:cs="Times New Roman"/>
          <w:sz w:val="28"/>
          <w:szCs w:val="28"/>
        </w:rPr>
        <w:t>, спеціалізацію тощо. За підсумками навчального року здійснено аналіз результативності освітньої діяльності.</w:t>
      </w:r>
    </w:p>
    <w:p w14:paraId="6652324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Протягом року вчителі відповідно до особливостей реалізації освітнього процесу в умовах надзвичайних ситуацій розподіляли обсяг годин </w:t>
      </w:r>
      <w:r w:rsidRPr="00A620E9">
        <w:rPr>
          <w:rFonts w:ascii="Times New Roman" w:eastAsia="Times New Roman" w:hAnsi="Times New Roman" w:cs="Times New Roman"/>
          <w:sz w:val="28"/>
          <w:szCs w:val="28"/>
        </w:rPr>
        <w:lastRenderedPageBreak/>
        <w:t xml:space="preserve">на вивчення змісту навчальної теми, змінювали послідовність вивчення тем, використовували види, форми і методи роботи, спрямовані на оволодіння учнями предметними </w:t>
      </w:r>
      <w:proofErr w:type="spellStart"/>
      <w:r w:rsidRPr="00A620E9">
        <w:rPr>
          <w:rFonts w:ascii="Times New Roman" w:eastAsia="Times New Roman" w:hAnsi="Times New Roman" w:cs="Times New Roman"/>
          <w:sz w:val="28"/>
          <w:szCs w:val="28"/>
        </w:rPr>
        <w:t>компетентностями</w:t>
      </w:r>
      <w:proofErr w:type="spellEnd"/>
      <w:r w:rsidRPr="00A620E9">
        <w:rPr>
          <w:rFonts w:ascii="Times New Roman" w:eastAsia="Times New Roman" w:hAnsi="Times New Roman" w:cs="Times New Roman"/>
          <w:sz w:val="28"/>
          <w:szCs w:val="28"/>
        </w:rPr>
        <w:t>. З-поміж навчальних завдань, які пропонувалися учням, переважали  проблемні, пошукові, дослідницькі, творчі, які сприяли застосуванню знань у практичній діяльності.</w:t>
      </w:r>
    </w:p>
    <w:p w14:paraId="7A5FC76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У змісті домашніх завдань переважали завдання творчого, прикладного, проблемного і пошукового спрямування.</w:t>
      </w:r>
    </w:p>
    <w:p w14:paraId="47718CB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Вчителями початкових класів активно застосовуються такі методи, прийоми та технології, як: пізнавальні ігри, навчальні дискусії; створення ситуацій </w:t>
      </w:r>
      <w:proofErr w:type="spellStart"/>
      <w:r w:rsidRPr="00A620E9">
        <w:rPr>
          <w:rFonts w:ascii="Times New Roman" w:eastAsia="Times New Roman" w:hAnsi="Times New Roman" w:cs="Times New Roman"/>
          <w:sz w:val="28"/>
          <w:szCs w:val="28"/>
        </w:rPr>
        <w:t>емоційно</w:t>
      </w:r>
      <w:proofErr w:type="spellEnd"/>
      <w:r w:rsidRPr="00A620E9">
        <w:rPr>
          <w:rFonts w:ascii="Times New Roman" w:eastAsia="Times New Roman" w:hAnsi="Times New Roman" w:cs="Times New Roman"/>
          <w:sz w:val="28"/>
          <w:szCs w:val="28"/>
        </w:rPr>
        <w:t xml:space="preserve">-моральних переживань; створення ситуації пізнавальної новизни; інтегровані </w:t>
      </w:r>
      <w:proofErr w:type="spellStart"/>
      <w:r w:rsidRPr="00A620E9">
        <w:rPr>
          <w:rFonts w:ascii="Times New Roman" w:eastAsia="Times New Roman" w:hAnsi="Times New Roman" w:cs="Times New Roman"/>
          <w:sz w:val="28"/>
          <w:szCs w:val="28"/>
        </w:rPr>
        <w:t>уроки</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уроки</w:t>
      </w:r>
      <w:proofErr w:type="spellEnd"/>
      <w:r w:rsidRPr="00A620E9">
        <w:rPr>
          <w:rFonts w:ascii="Times New Roman" w:eastAsia="Times New Roman" w:hAnsi="Times New Roman" w:cs="Times New Roman"/>
          <w:sz w:val="28"/>
          <w:szCs w:val="28"/>
        </w:rPr>
        <w:t xml:space="preserve">-дослідження; урок-квест; урок-мандрівка (віртуально); метод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 КОЗ, драматургія та інсценізація.</w:t>
      </w:r>
    </w:p>
    <w:p w14:paraId="6A2F26D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Вчителі природничо-математичного циклу  самостійно створювали дидактичній матеріал, використовуючи різні цифрові технології та інтернет-платформи (додатки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віртуальну дошку </w:t>
      </w:r>
      <w:proofErr w:type="spellStart"/>
      <w:r w:rsidRPr="00A620E9">
        <w:rPr>
          <w:rFonts w:ascii="Times New Roman" w:eastAsia="Times New Roman" w:hAnsi="Times New Roman" w:cs="Times New Roman"/>
          <w:sz w:val="28"/>
          <w:szCs w:val="28"/>
          <w:highlight w:val="white"/>
        </w:rPr>
        <w:t>Jamboard</w:t>
      </w:r>
      <w:proofErr w:type="spellEnd"/>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конструктор тестів на освітніх платформах «</w:t>
      </w:r>
      <w:proofErr w:type="spellStart"/>
      <w:r w:rsidRPr="00A620E9">
        <w:rPr>
          <w:rFonts w:ascii="Times New Roman" w:eastAsia="Times New Roman" w:hAnsi="Times New Roman" w:cs="Times New Roman"/>
          <w:sz w:val="28"/>
          <w:szCs w:val="28"/>
        </w:rPr>
        <w:t>Всеосвіта</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LearningApps</w:t>
      </w:r>
      <w:proofErr w:type="spellEnd"/>
      <w:r w:rsidRPr="00A620E9">
        <w:rPr>
          <w:rFonts w:ascii="Times New Roman" w:eastAsia="Times New Roman" w:hAnsi="Times New Roman" w:cs="Times New Roman"/>
          <w:sz w:val="28"/>
          <w:szCs w:val="28"/>
        </w:rPr>
        <w:t xml:space="preserve">, «На Урок», </w:t>
      </w:r>
      <w:proofErr w:type="spellStart"/>
      <w:r w:rsidRPr="00A620E9">
        <w:rPr>
          <w:rFonts w:ascii="Times New Roman" w:eastAsia="Times New Roman" w:hAnsi="Times New Roman" w:cs="Times New Roman"/>
          <w:sz w:val="28"/>
          <w:szCs w:val="28"/>
        </w:rPr>
        <w:t>Canva</w:t>
      </w:r>
      <w:proofErr w:type="spellEnd"/>
      <w:r w:rsidRPr="00A620E9">
        <w:rPr>
          <w:rFonts w:ascii="Times New Roman" w:eastAsia="Times New Roman" w:hAnsi="Times New Roman" w:cs="Times New Roman"/>
          <w:sz w:val="28"/>
          <w:szCs w:val="28"/>
        </w:rPr>
        <w:t xml:space="preserve">, </w:t>
      </w:r>
      <w:hyperlink r:id="rId55">
        <w:proofErr w:type="spellStart"/>
        <w:r w:rsidRPr="00A620E9">
          <w:rPr>
            <w:rFonts w:ascii="Times New Roman" w:eastAsia="Times New Roman" w:hAnsi="Times New Roman" w:cs="Times New Roman"/>
            <w:sz w:val="28"/>
            <w:szCs w:val="28"/>
          </w:rPr>
          <w:t>Quizizz</w:t>
        </w:r>
        <w:proofErr w:type="spellEnd"/>
      </w:hyperlink>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Kahoot</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Wordwall</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Mentimetr</w:t>
      </w:r>
      <w:proofErr w:type="spellEnd"/>
      <w:r w:rsidRPr="00A620E9">
        <w:rPr>
          <w:rFonts w:ascii="Times New Roman" w:eastAsia="Times New Roman" w:hAnsi="Times New Roman" w:cs="Times New Roman"/>
          <w:sz w:val="28"/>
          <w:szCs w:val="28"/>
        </w:rPr>
        <w:t xml:space="preserve">, Wizer.me,  електронні підручники, електронні карти та атласи), використовували інтерактивні платформи для створення спільних конспектів і дошок, інтерактивних робочих аркушів тощо. </w:t>
      </w:r>
    </w:p>
    <w:p w14:paraId="2DF2A77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всебічного розвитку особистості здобувача освіти та розвитку його творчого потенціалу кожен учитель МК намагався використовувати якомога більше нестандартних форм та методів роботи в урочній та в позаурочній діяльності таких, як </w:t>
      </w:r>
      <w:proofErr w:type="spellStart"/>
      <w:r w:rsidRPr="00A620E9">
        <w:rPr>
          <w:rFonts w:ascii="Times New Roman" w:eastAsia="Times New Roman" w:hAnsi="Times New Roman" w:cs="Times New Roman"/>
          <w:sz w:val="28"/>
          <w:szCs w:val="28"/>
        </w:rPr>
        <w:t>проєктна</w:t>
      </w:r>
      <w:proofErr w:type="spellEnd"/>
      <w:r w:rsidRPr="00A620E9">
        <w:rPr>
          <w:rFonts w:ascii="Times New Roman" w:eastAsia="Times New Roman" w:hAnsi="Times New Roman" w:cs="Times New Roman"/>
          <w:sz w:val="28"/>
          <w:szCs w:val="28"/>
        </w:rPr>
        <w:t xml:space="preserve"> технологія, інтерактивні технології, інтеграція освітніх технологій в освітньому бренді «Геном </w:t>
      </w:r>
      <w:proofErr w:type="spellStart"/>
      <w:r w:rsidRPr="00A620E9">
        <w:rPr>
          <w:rFonts w:ascii="Times New Roman" w:eastAsia="Times New Roman" w:hAnsi="Times New Roman" w:cs="Times New Roman"/>
          <w:sz w:val="28"/>
          <w:szCs w:val="28"/>
        </w:rPr>
        <w:t>EdTransformer</w:t>
      </w:r>
      <w:proofErr w:type="spellEnd"/>
      <w:r w:rsidRPr="00A620E9">
        <w:rPr>
          <w:rFonts w:ascii="Times New Roman" w:eastAsia="Times New Roman" w:hAnsi="Times New Roman" w:cs="Times New Roman"/>
          <w:sz w:val="28"/>
          <w:szCs w:val="28"/>
        </w:rPr>
        <w:t>», цифрові технології та інші; залучити якомога більше учнів для роботи над творчими завданнями.</w:t>
      </w:r>
    </w:p>
    <w:p w14:paraId="510FE03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Вчителі української мови та літератури </w:t>
      </w:r>
      <w:r w:rsidRPr="00A620E9">
        <w:rPr>
          <w:rFonts w:ascii="Times New Roman" w:eastAsia="Times New Roman" w:hAnsi="Times New Roman" w:cs="Times New Roman"/>
          <w:sz w:val="28"/>
          <w:szCs w:val="28"/>
          <w:highlight w:val="white"/>
        </w:rPr>
        <w:t xml:space="preserve">створювали навчальні матеріали та завдання з використанням інструментів цифрових освітніх платформ, </w:t>
      </w:r>
      <w:r w:rsidRPr="00A620E9">
        <w:rPr>
          <w:rFonts w:ascii="Times New Roman" w:eastAsia="Times New Roman" w:hAnsi="Times New Roman" w:cs="Times New Roman"/>
          <w:sz w:val="28"/>
          <w:szCs w:val="28"/>
        </w:rPr>
        <w:t xml:space="preserve">використовували один із </w:t>
      </w:r>
      <w:r w:rsidRPr="00A620E9">
        <w:rPr>
          <w:rFonts w:ascii="Times New Roman" w:eastAsia="Times New Roman" w:hAnsi="Times New Roman" w:cs="Times New Roman"/>
          <w:sz w:val="28"/>
          <w:szCs w:val="28"/>
          <w:highlight w:val="white"/>
        </w:rPr>
        <w:t xml:space="preserve">модулів навчання «Перевернутий клас».  </w:t>
      </w:r>
      <w:r w:rsidRPr="00A620E9">
        <w:rPr>
          <w:rFonts w:ascii="Times New Roman" w:eastAsia="Times New Roman" w:hAnsi="Times New Roman" w:cs="Times New Roman"/>
          <w:sz w:val="28"/>
          <w:szCs w:val="28"/>
        </w:rPr>
        <w:t xml:space="preserve">Під час підготовки до уроків української мови та літератури здобувачі освіти мали змогу ознайомитися з інтернет-матеріалами, які були розміщені  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Classroom</w:t>
      </w:r>
      <w:proofErr w:type="spellEnd"/>
      <w:r w:rsidRPr="00A620E9">
        <w:rPr>
          <w:rFonts w:ascii="Times New Roman" w:eastAsia="Times New Roman" w:hAnsi="Times New Roman" w:cs="Times New Roman"/>
          <w:sz w:val="28"/>
          <w:szCs w:val="28"/>
        </w:rPr>
        <w:t xml:space="preserve"> :</w:t>
      </w:r>
    </w:p>
    <w:p w14:paraId="69188EB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Відеоуроками</w:t>
      </w:r>
      <w:proofErr w:type="spellEnd"/>
      <w:r w:rsidRPr="00A620E9">
        <w:rPr>
          <w:rFonts w:ascii="Times New Roman" w:eastAsia="Times New Roman" w:hAnsi="Times New Roman" w:cs="Times New Roman"/>
          <w:sz w:val="28"/>
          <w:szCs w:val="28"/>
        </w:rPr>
        <w:t xml:space="preserve"> з української мови та літератури за шкільною програмою на каналі </w:t>
      </w:r>
      <w:proofErr w:type="spellStart"/>
      <w:r w:rsidRPr="00A620E9">
        <w:rPr>
          <w:rFonts w:ascii="Times New Roman" w:eastAsia="Times New Roman" w:hAnsi="Times New Roman" w:cs="Times New Roman"/>
          <w:sz w:val="28"/>
          <w:szCs w:val="28"/>
        </w:rPr>
        <w:t>YouTube</w:t>
      </w:r>
      <w:proofErr w:type="spellEnd"/>
      <w:r w:rsidRPr="00A620E9">
        <w:rPr>
          <w:rFonts w:ascii="Times New Roman" w:eastAsia="Times New Roman" w:hAnsi="Times New Roman" w:cs="Times New Roman"/>
          <w:sz w:val="28"/>
          <w:szCs w:val="28"/>
        </w:rPr>
        <w:t xml:space="preserve"> (для прикладу: 5 клас. Роль звертань у реченнях</w:t>
      </w:r>
      <w:hyperlink r:id="rId56">
        <w:r w:rsidRPr="00A620E9">
          <w:rPr>
            <w:rFonts w:ascii="Times New Roman" w:eastAsia="Times New Roman" w:hAnsi="Times New Roman" w:cs="Times New Roman"/>
            <w:sz w:val="28"/>
            <w:szCs w:val="28"/>
            <w:u w:val="single"/>
          </w:rPr>
          <w:t xml:space="preserve"> https://www.youtube.com/watch?v=o-fJVVDOws8</w:t>
        </w:r>
      </w:hyperlink>
      <w:r w:rsidRPr="00A620E9">
        <w:rPr>
          <w:rFonts w:ascii="Times New Roman" w:eastAsia="Times New Roman" w:hAnsi="Times New Roman" w:cs="Times New Roman"/>
          <w:sz w:val="28"/>
          <w:szCs w:val="28"/>
        </w:rPr>
        <w:t>)</w:t>
      </w:r>
    </w:p>
    <w:p w14:paraId="6E27F74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Відеоуроками</w:t>
      </w:r>
      <w:proofErr w:type="spellEnd"/>
      <w:r w:rsidRPr="00A620E9">
        <w:rPr>
          <w:rFonts w:ascii="Times New Roman" w:eastAsia="Times New Roman" w:hAnsi="Times New Roman" w:cs="Times New Roman"/>
          <w:sz w:val="28"/>
          <w:szCs w:val="28"/>
        </w:rPr>
        <w:t xml:space="preserve"> з української мови та літератури (</w:t>
      </w:r>
      <w:hyperlink r:id="rId57">
        <w:r w:rsidRPr="00A620E9">
          <w:rPr>
            <w:rFonts w:ascii="Times New Roman" w:eastAsia="Times New Roman" w:hAnsi="Times New Roman" w:cs="Times New Roman"/>
            <w:sz w:val="28"/>
            <w:szCs w:val="28"/>
            <w:u w:val="single"/>
          </w:rPr>
          <w:t>https://cutt.ly/tD8DPih</w:t>
        </w:r>
      </w:hyperlink>
      <w:r w:rsidRPr="00A620E9">
        <w:rPr>
          <w:rFonts w:ascii="Times New Roman" w:eastAsia="Times New Roman" w:hAnsi="Times New Roman" w:cs="Times New Roman"/>
          <w:sz w:val="28"/>
          <w:szCs w:val="28"/>
        </w:rPr>
        <w:t>)</w:t>
      </w:r>
    </w:p>
    <w:p w14:paraId="0E46D8E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Експрес-</w:t>
      </w:r>
      <w:proofErr w:type="spellStart"/>
      <w:r w:rsidRPr="00A620E9">
        <w:rPr>
          <w:rFonts w:ascii="Times New Roman" w:eastAsia="Times New Roman" w:hAnsi="Times New Roman" w:cs="Times New Roman"/>
          <w:sz w:val="28"/>
          <w:szCs w:val="28"/>
        </w:rPr>
        <w:t>уроками</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О.Авраменка</w:t>
      </w:r>
      <w:proofErr w:type="spellEnd"/>
      <w:r w:rsidRPr="00A620E9">
        <w:rPr>
          <w:rFonts w:ascii="Times New Roman" w:eastAsia="Times New Roman" w:hAnsi="Times New Roman" w:cs="Times New Roman"/>
          <w:sz w:val="28"/>
          <w:szCs w:val="28"/>
        </w:rPr>
        <w:t xml:space="preserve"> (</w:t>
      </w:r>
      <w:hyperlink r:id="rId58">
        <w:r w:rsidRPr="00A620E9">
          <w:rPr>
            <w:rFonts w:ascii="Times New Roman" w:eastAsia="Times New Roman" w:hAnsi="Times New Roman" w:cs="Times New Roman"/>
            <w:sz w:val="28"/>
            <w:szCs w:val="28"/>
            <w:u w:val="single"/>
          </w:rPr>
          <w:t>http://ippo.kubg.edu.ua/ekspres-uroky</w:t>
        </w:r>
      </w:hyperlink>
      <w:r w:rsidRPr="00A620E9">
        <w:rPr>
          <w:rFonts w:ascii="Times New Roman" w:eastAsia="Times New Roman" w:hAnsi="Times New Roman" w:cs="Times New Roman"/>
          <w:sz w:val="28"/>
          <w:szCs w:val="28"/>
        </w:rPr>
        <w:t>)</w:t>
      </w:r>
    </w:p>
    <w:p w14:paraId="4EFBFC0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Уроками</w:t>
      </w:r>
      <w:proofErr w:type="spellEnd"/>
      <w:r w:rsidRPr="00A620E9">
        <w:rPr>
          <w:rFonts w:ascii="Times New Roman" w:eastAsia="Times New Roman" w:hAnsi="Times New Roman" w:cs="Times New Roman"/>
          <w:sz w:val="28"/>
          <w:szCs w:val="28"/>
        </w:rPr>
        <w:t xml:space="preserve"> української мови на Урок. ОСВІТА.UA (</w:t>
      </w:r>
      <w:hyperlink r:id="rId59">
        <w:r w:rsidRPr="00A620E9">
          <w:rPr>
            <w:rFonts w:ascii="Times New Roman" w:eastAsia="Times New Roman" w:hAnsi="Times New Roman" w:cs="Times New Roman"/>
            <w:sz w:val="28"/>
            <w:szCs w:val="28"/>
            <w:u w:val="single"/>
          </w:rPr>
          <w:t>https://cutt.ly/8D8DpZ8</w:t>
        </w:r>
      </w:hyperlink>
      <w:r w:rsidRPr="00A620E9">
        <w:rPr>
          <w:rFonts w:ascii="Times New Roman" w:eastAsia="Times New Roman" w:hAnsi="Times New Roman" w:cs="Times New Roman"/>
          <w:sz w:val="28"/>
          <w:szCs w:val="28"/>
        </w:rPr>
        <w:t>)</w:t>
      </w:r>
    </w:p>
    <w:p w14:paraId="340121F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Відеорепетитором</w:t>
      </w:r>
      <w:proofErr w:type="spellEnd"/>
      <w:r w:rsidRPr="00A620E9">
        <w:rPr>
          <w:rFonts w:ascii="Times New Roman" w:eastAsia="Times New Roman" w:hAnsi="Times New Roman" w:cs="Times New Roman"/>
          <w:sz w:val="28"/>
          <w:szCs w:val="28"/>
        </w:rPr>
        <w:t xml:space="preserve"> української мови (</w:t>
      </w:r>
      <w:hyperlink r:id="rId60">
        <w:r w:rsidRPr="00A620E9">
          <w:rPr>
            <w:rFonts w:ascii="Times New Roman" w:eastAsia="Times New Roman" w:hAnsi="Times New Roman" w:cs="Times New Roman"/>
            <w:sz w:val="28"/>
            <w:szCs w:val="28"/>
            <w:u w:val="single"/>
          </w:rPr>
          <w:t>https://cutt.ly/0D8Fzx0</w:t>
        </w:r>
      </w:hyperlink>
      <w:r w:rsidRPr="00A620E9">
        <w:rPr>
          <w:rFonts w:ascii="Times New Roman" w:eastAsia="Times New Roman" w:hAnsi="Times New Roman" w:cs="Times New Roman"/>
          <w:sz w:val="28"/>
          <w:szCs w:val="28"/>
        </w:rPr>
        <w:t>)</w:t>
      </w:r>
    </w:p>
    <w:p w14:paraId="2A7FDC4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Українська мова. 200 балів. </w:t>
      </w:r>
      <w:proofErr w:type="spellStart"/>
      <w:r w:rsidRPr="00A620E9">
        <w:rPr>
          <w:rFonts w:ascii="Times New Roman" w:eastAsia="Times New Roman" w:hAnsi="Times New Roman" w:cs="Times New Roman"/>
          <w:sz w:val="28"/>
          <w:szCs w:val="28"/>
        </w:rPr>
        <w:t>Olga</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Ryaba</w:t>
      </w:r>
      <w:proofErr w:type="spellEnd"/>
      <w:r w:rsidRPr="00A620E9">
        <w:rPr>
          <w:rFonts w:ascii="Times New Roman" w:eastAsia="Times New Roman" w:hAnsi="Times New Roman" w:cs="Times New Roman"/>
          <w:sz w:val="28"/>
          <w:szCs w:val="28"/>
        </w:rPr>
        <w:t xml:space="preserve"> (</w:t>
      </w:r>
      <w:hyperlink r:id="rId61">
        <w:r w:rsidRPr="00A620E9">
          <w:rPr>
            <w:rFonts w:ascii="Times New Roman" w:eastAsia="Times New Roman" w:hAnsi="Times New Roman" w:cs="Times New Roman"/>
            <w:sz w:val="28"/>
            <w:szCs w:val="28"/>
            <w:u w:val="single"/>
          </w:rPr>
          <w:t>https://cutt.ly/pD8FFq3</w:t>
        </w:r>
      </w:hyperlink>
      <w:r w:rsidRPr="00A620E9">
        <w:rPr>
          <w:rFonts w:ascii="Times New Roman" w:eastAsia="Times New Roman" w:hAnsi="Times New Roman" w:cs="Times New Roman"/>
          <w:sz w:val="28"/>
          <w:szCs w:val="28"/>
        </w:rPr>
        <w:t>)</w:t>
      </w:r>
    </w:p>
    <w:p w14:paraId="0631DBA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Курсами на </w:t>
      </w:r>
      <w:proofErr w:type="spellStart"/>
      <w:r w:rsidRPr="00A620E9">
        <w:rPr>
          <w:rFonts w:ascii="Times New Roman" w:eastAsia="Times New Roman" w:hAnsi="Times New Roman" w:cs="Times New Roman"/>
          <w:sz w:val="28"/>
          <w:szCs w:val="28"/>
        </w:rPr>
        <w:t>EdEra</w:t>
      </w:r>
      <w:proofErr w:type="spellEnd"/>
      <w:r w:rsidRPr="00A620E9">
        <w:rPr>
          <w:rFonts w:ascii="Times New Roman" w:eastAsia="Times New Roman" w:hAnsi="Times New Roman" w:cs="Times New Roman"/>
          <w:sz w:val="28"/>
          <w:szCs w:val="28"/>
        </w:rPr>
        <w:t xml:space="preserve"> (https://cutt.ly/WD8N1SG) та </w:t>
      </w:r>
      <w:proofErr w:type="spellStart"/>
      <w:r w:rsidRPr="00A620E9">
        <w:rPr>
          <w:rFonts w:ascii="Times New Roman" w:eastAsia="Times New Roman" w:hAnsi="Times New Roman" w:cs="Times New Roman"/>
          <w:sz w:val="28"/>
          <w:szCs w:val="28"/>
        </w:rPr>
        <w:t>Prometheus</w:t>
      </w:r>
      <w:proofErr w:type="spellEnd"/>
      <w:r w:rsidRPr="00A620E9">
        <w:rPr>
          <w:rFonts w:ascii="Times New Roman" w:eastAsia="Times New Roman" w:hAnsi="Times New Roman" w:cs="Times New Roman"/>
          <w:sz w:val="28"/>
          <w:szCs w:val="28"/>
        </w:rPr>
        <w:t xml:space="preserve"> (</w:t>
      </w:r>
      <w:hyperlink r:id="rId62">
        <w:r w:rsidRPr="00A620E9">
          <w:rPr>
            <w:rFonts w:ascii="Times New Roman" w:eastAsia="Times New Roman" w:hAnsi="Times New Roman" w:cs="Times New Roman"/>
            <w:sz w:val="28"/>
            <w:szCs w:val="28"/>
            <w:u w:val="single"/>
          </w:rPr>
          <w:t>https://cutt.ly/OD8M6Yg</w:t>
        </w:r>
      </w:hyperlink>
      <w:r w:rsidRPr="00A620E9">
        <w:rPr>
          <w:rFonts w:ascii="Times New Roman" w:eastAsia="Times New Roman" w:hAnsi="Times New Roman" w:cs="Times New Roman"/>
          <w:sz w:val="28"/>
          <w:szCs w:val="28"/>
        </w:rPr>
        <w:t>).</w:t>
      </w:r>
    </w:p>
    <w:p w14:paraId="41C4129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Також розробляли на власних сайтах/блогах  інтерактивні опорні конспекти, дидактичні матеріали  тощо для зручного та швидкого опрацювання навчального матеріалу здобувачами освіти</w:t>
      </w:r>
      <w:r w:rsidRPr="00A620E9">
        <w:rPr>
          <w:rFonts w:ascii="Times New Roman" w:eastAsia="Times New Roman" w:hAnsi="Times New Roman" w:cs="Times New Roman"/>
          <w:sz w:val="28"/>
          <w:szCs w:val="28"/>
          <w:highlight w:val="white"/>
        </w:rPr>
        <w:t>.</w:t>
      </w:r>
    </w:p>
    <w:p w14:paraId="1A0A404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змістовного дозвілля, за бажанням учнів, пропонувались екранізовані твори української літератури на сайтах: ЗНО клуб (</w:t>
      </w:r>
      <w:hyperlink r:id="rId63">
        <w:r w:rsidRPr="00A620E9">
          <w:rPr>
            <w:rFonts w:ascii="Times New Roman" w:eastAsia="Times New Roman" w:hAnsi="Times New Roman" w:cs="Times New Roman"/>
            <w:sz w:val="28"/>
            <w:szCs w:val="28"/>
            <w:u w:val="single"/>
          </w:rPr>
          <w:t>https://cutt.ly/lD8Gpos</w:t>
        </w:r>
      </w:hyperlink>
      <w:r w:rsidRPr="00A620E9">
        <w:rPr>
          <w:rFonts w:ascii="Times New Roman" w:eastAsia="Times New Roman" w:hAnsi="Times New Roman" w:cs="Times New Roman"/>
          <w:sz w:val="28"/>
          <w:szCs w:val="28"/>
        </w:rPr>
        <w:t xml:space="preserve">) , ZNO </w:t>
      </w:r>
      <w:proofErr w:type="spellStart"/>
      <w:r w:rsidRPr="00A620E9">
        <w:rPr>
          <w:rFonts w:ascii="Times New Roman" w:eastAsia="Times New Roman" w:hAnsi="Times New Roman" w:cs="Times New Roman"/>
          <w:sz w:val="28"/>
          <w:szCs w:val="28"/>
        </w:rPr>
        <w:t>courses</w:t>
      </w:r>
      <w:proofErr w:type="spellEnd"/>
      <w:r w:rsidRPr="00A620E9">
        <w:rPr>
          <w:rFonts w:ascii="Times New Roman" w:eastAsia="Times New Roman" w:hAnsi="Times New Roman" w:cs="Times New Roman"/>
          <w:sz w:val="28"/>
          <w:szCs w:val="28"/>
        </w:rPr>
        <w:t xml:space="preserve"> (</w:t>
      </w:r>
      <w:hyperlink r:id="rId64">
        <w:r w:rsidRPr="00A620E9">
          <w:rPr>
            <w:rFonts w:ascii="Times New Roman" w:eastAsia="Times New Roman" w:hAnsi="Times New Roman" w:cs="Times New Roman"/>
            <w:sz w:val="28"/>
            <w:szCs w:val="28"/>
            <w:u w:val="single"/>
          </w:rPr>
          <w:t>https://cutt.ly/nD8OGFP</w:t>
        </w:r>
      </w:hyperlink>
      <w:r w:rsidRPr="00A620E9">
        <w:rPr>
          <w:rFonts w:ascii="Times New Roman" w:eastAsia="Times New Roman" w:hAnsi="Times New Roman" w:cs="Times New Roman"/>
          <w:sz w:val="28"/>
          <w:szCs w:val="28"/>
        </w:rPr>
        <w:t xml:space="preserve">) , </w:t>
      </w:r>
      <w:proofErr w:type="spellStart"/>
      <w:r w:rsidRPr="00A620E9">
        <w:rPr>
          <w:rFonts w:ascii="Times New Roman" w:eastAsia="Times New Roman" w:hAnsi="Times New Roman" w:cs="Times New Roman"/>
          <w:sz w:val="28"/>
          <w:szCs w:val="28"/>
        </w:rPr>
        <w:t>ЗНОву</w:t>
      </w:r>
      <w:proofErr w:type="spellEnd"/>
      <w:r w:rsidRPr="00A620E9">
        <w:rPr>
          <w:rFonts w:ascii="Times New Roman" w:eastAsia="Times New Roman" w:hAnsi="Times New Roman" w:cs="Times New Roman"/>
          <w:sz w:val="28"/>
          <w:szCs w:val="28"/>
        </w:rPr>
        <w:t xml:space="preserve"> ЗНО (</w:t>
      </w:r>
      <w:hyperlink r:id="rId65">
        <w:r w:rsidRPr="00A620E9">
          <w:rPr>
            <w:rFonts w:ascii="Times New Roman" w:eastAsia="Times New Roman" w:hAnsi="Times New Roman" w:cs="Times New Roman"/>
            <w:sz w:val="28"/>
            <w:szCs w:val="28"/>
            <w:u w:val="single"/>
          </w:rPr>
          <w:t>https://cutt.ly/WD8PmbF</w:t>
        </w:r>
      </w:hyperlink>
      <w:r w:rsidRPr="00A620E9">
        <w:rPr>
          <w:rFonts w:ascii="Times New Roman" w:eastAsia="Times New Roman" w:hAnsi="Times New Roman" w:cs="Times New Roman"/>
          <w:sz w:val="28"/>
          <w:szCs w:val="28"/>
        </w:rPr>
        <w:t>) , UAUA INFO (</w:t>
      </w:r>
      <w:hyperlink r:id="rId66">
        <w:r w:rsidRPr="00A620E9">
          <w:rPr>
            <w:rFonts w:ascii="Times New Roman" w:eastAsia="Times New Roman" w:hAnsi="Times New Roman" w:cs="Times New Roman"/>
            <w:sz w:val="28"/>
            <w:szCs w:val="28"/>
            <w:u w:val="single"/>
          </w:rPr>
          <w:t>https://cutt.ly/UD8Ajvt</w:t>
        </w:r>
      </w:hyperlink>
      <w:r w:rsidRPr="00A620E9">
        <w:rPr>
          <w:rFonts w:ascii="Times New Roman" w:eastAsia="Times New Roman" w:hAnsi="Times New Roman" w:cs="Times New Roman"/>
          <w:sz w:val="28"/>
          <w:szCs w:val="28"/>
        </w:rPr>
        <w:t>) , на всі двісті (</w:t>
      </w:r>
      <w:hyperlink r:id="rId67">
        <w:r w:rsidRPr="00A620E9">
          <w:rPr>
            <w:rFonts w:ascii="Times New Roman" w:eastAsia="Times New Roman" w:hAnsi="Times New Roman" w:cs="Times New Roman"/>
            <w:sz w:val="28"/>
            <w:szCs w:val="28"/>
            <w:u w:val="single"/>
          </w:rPr>
          <w:t>https://cutt.ly/pD8ZK8t</w:t>
        </w:r>
      </w:hyperlink>
      <w:r w:rsidRPr="00A620E9">
        <w:rPr>
          <w:rFonts w:ascii="Times New Roman" w:eastAsia="Times New Roman" w:hAnsi="Times New Roman" w:cs="Times New Roman"/>
          <w:sz w:val="28"/>
          <w:szCs w:val="28"/>
        </w:rPr>
        <w:t>).</w:t>
      </w:r>
    </w:p>
    <w:p w14:paraId="16502B8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Технології, які використовувались під час дистанційного навчання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історії: робота з електронними ресурсами на порталі «Нові знання», «На урок» та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Клас, проведення консультацій 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Meet</w:t>
      </w:r>
      <w:proofErr w:type="spellEnd"/>
      <w:r w:rsidRPr="00A620E9">
        <w:rPr>
          <w:rFonts w:ascii="Times New Roman" w:eastAsia="Times New Roman" w:hAnsi="Times New Roman" w:cs="Times New Roman"/>
          <w:sz w:val="28"/>
          <w:szCs w:val="28"/>
        </w:rPr>
        <w:t xml:space="preserve">.  Особливістю історії як навчального предмета є її діалогічність, тому навіть у форматі онлайн-навчання на певних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достатньо лише ввімкненого мікрофона та камери. </w:t>
      </w:r>
    </w:p>
    <w:p w14:paraId="1CA27DB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метою закріплення навчального матеріалу та проведення практичної, індивідуальної роботи вчителями англійської мови використовували під час освітнього процесу такі ресурси як </w:t>
      </w:r>
      <w:proofErr w:type="spellStart"/>
      <w:r w:rsidRPr="00A620E9">
        <w:rPr>
          <w:rFonts w:ascii="Times New Roman" w:eastAsia="Times New Roman" w:hAnsi="Times New Roman" w:cs="Times New Roman"/>
          <w:sz w:val="28"/>
          <w:szCs w:val="28"/>
        </w:rPr>
        <w:t>Kahoot</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MentiMeter</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Classtim</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WhiteBoard.Chat</w:t>
      </w:r>
      <w:proofErr w:type="spellEnd"/>
      <w:r w:rsidRPr="00A620E9">
        <w:rPr>
          <w:rFonts w:ascii="Times New Roman" w:eastAsia="Times New Roman" w:hAnsi="Times New Roman" w:cs="Times New Roman"/>
          <w:sz w:val="28"/>
          <w:szCs w:val="28"/>
        </w:rPr>
        <w:t xml:space="preserve">, в асинхронному режимі – </w:t>
      </w:r>
      <w:proofErr w:type="spellStart"/>
      <w:r w:rsidRPr="00A620E9">
        <w:rPr>
          <w:rFonts w:ascii="Times New Roman" w:eastAsia="Times New Roman" w:hAnsi="Times New Roman" w:cs="Times New Roman"/>
          <w:sz w:val="28"/>
          <w:szCs w:val="28"/>
        </w:rPr>
        <w:t>LearningApps</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LiveWorkSheets</w:t>
      </w:r>
      <w:proofErr w:type="spellEnd"/>
      <w:r w:rsidRPr="00A620E9">
        <w:rPr>
          <w:rFonts w:ascii="Times New Roman" w:eastAsia="Times New Roman" w:hAnsi="Times New Roman" w:cs="Times New Roman"/>
          <w:sz w:val="28"/>
          <w:szCs w:val="28"/>
        </w:rPr>
        <w:t xml:space="preserve">. </w:t>
      </w:r>
    </w:p>
    <w:p w14:paraId="20BD744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Вчителями фізичної культури, захисту України  під час  дистанційного навчання використовувались такі методи: пошуковий;  метод «Рухових задачок»; інтерактивні методи-тестування з різних модулів, інтерактивні завдання на платформі </w:t>
      </w:r>
      <w:proofErr w:type="spellStart"/>
      <w:r w:rsidRPr="00A620E9">
        <w:rPr>
          <w:rFonts w:ascii="Times New Roman" w:eastAsia="Times New Roman" w:hAnsi="Times New Roman" w:cs="Times New Roman"/>
          <w:sz w:val="28"/>
          <w:szCs w:val="28"/>
        </w:rPr>
        <w:t>LearningАpps</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Wordwall</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Kahoot</w:t>
      </w:r>
      <w:proofErr w:type="spellEnd"/>
      <w:r w:rsidRPr="00A620E9">
        <w:rPr>
          <w:rFonts w:ascii="Times New Roman" w:eastAsia="Times New Roman" w:hAnsi="Times New Roman" w:cs="Times New Roman"/>
          <w:sz w:val="28"/>
          <w:szCs w:val="28"/>
        </w:rPr>
        <w:t xml:space="preserve">; дидактичний метод – виконання завдання оздоровчого спрямування на картках, відео: коригуючі вправи, вправи на </w:t>
      </w:r>
      <w:proofErr w:type="spellStart"/>
      <w:r w:rsidRPr="00A620E9">
        <w:rPr>
          <w:rFonts w:ascii="Times New Roman" w:eastAsia="Times New Roman" w:hAnsi="Times New Roman" w:cs="Times New Roman"/>
          <w:sz w:val="28"/>
          <w:szCs w:val="28"/>
        </w:rPr>
        <w:t>міжпівкулеву</w:t>
      </w:r>
      <w:proofErr w:type="spellEnd"/>
      <w:r w:rsidRPr="00A620E9">
        <w:rPr>
          <w:rFonts w:ascii="Times New Roman" w:eastAsia="Times New Roman" w:hAnsi="Times New Roman" w:cs="Times New Roman"/>
          <w:sz w:val="28"/>
          <w:szCs w:val="28"/>
        </w:rPr>
        <w:t xml:space="preserve"> взаємодію, вправи для очей, відеоматеріал для самостійного опанування оздоровчих рухових завдань, фізкультхвилинки, за посиланням на </w:t>
      </w:r>
      <w:proofErr w:type="spellStart"/>
      <w:r w:rsidRPr="00A620E9">
        <w:rPr>
          <w:rFonts w:ascii="Times New Roman" w:eastAsia="Times New Roman" w:hAnsi="Times New Roman" w:cs="Times New Roman"/>
          <w:sz w:val="28"/>
          <w:szCs w:val="28"/>
        </w:rPr>
        <w:t>YouTube</w:t>
      </w:r>
      <w:proofErr w:type="spellEnd"/>
      <w:r w:rsidRPr="00A620E9">
        <w:rPr>
          <w:rFonts w:ascii="Times New Roman" w:eastAsia="Times New Roman" w:hAnsi="Times New Roman" w:cs="Times New Roman"/>
          <w:sz w:val="28"/>
          <w:szCs w:val="28"/>
        </w:rPr>
        <w:t xml:space="preserve"> канал, </w:t>
      </w:r>
      <w:proofErr w:type="spellStart"/>
      <w:r w:rsidRPr="00A620E9">
        <w:rPr>
          <w:rFonts w:ascii="Times New Roman" w:eastAsia="Times New Roman" w:hAnsi="Times New Roman" w:cs="Times New Roman"/>
          <w:sz w:val="28"/>
          <w:szCs w:val="28"/>
        </w:rPr>
        <w:t>відеопрезентації</w:t>
      </w:r>
      <w:proofErr w:type="spellEnd"/>
      <w:r w:rsidRPr="00A620E9">
        <w:rPr>
          <w:rFonts w:ascii="Times New Roman" w:eastAsia="Times New Roman" w:hAnsi="Times New Roman" w:cs="Times New Roman"/>
          <w:sz w:val="28"/>
          <w:szCs w:val="28"/>
        </w:rPr>
        <w:t xml:space="preserve"> теоретико-методичного матеріалу з різних модулів. Протягом року для здобувачів освіти проводилися фізкультурно-оздоровчі заходи за програмою Всеукраїнської учнівської ліги «Здорова Україна», </w:t>
      </w:r>
      <w:proofErr w:type="spellStart"/>
      <w:r w:rsidRPr="00A620E9">
        <w:rPr>
          <w:rFonts w:ascii="Times New Roman" w:eastAsia="Times New Roman" w:hAnsi="Times New Roman" w:cs="Times New Roman"/>
          <w:sz w:val="28"/>
          <w:szCs w:val="28"/>
        </w:rPr>
        <w:t>Junior</w:t>
      </w:r>
      <w:proofErr w:type="spellEnd"/>
      <w:r w:rsidRPr="00A620E9">
        <w:rPr>
          <w:rFonts w:ascii="Times New Roman" w:eastAsia="Times New Roman" w:hAnsi="Times New Roman" w:cs="Times New Roman"/>
          <w:sz w:val="28"/>
          <w:szCs w:val="28"/>
        </w:rPr>
        <w:t xml:space="preserve"> разом із МОН, Інститутом модернізації змісту освіти та Комітетом фізичного виховання та спорту, різноманітні конкурси, </w:t>
      </w:r>
      <w:proofErr w:type="spellStart"/>
      <w:r w:rsidRPr="00A620E9">
        <w:rPr>
          <w:rFonts w:ascii="Times New Roman" w:eastAsia="Times New Roman" w:hAnsi="Times New Roman" w:cs="Times New Roman"/>
          <w:sz w:val="28"/>
          <w:szCs w:val="28"/>
        </w:rPr>
        <w:t>челенджери</w:t>
      </w:r>
      <w:proofErr w:type="spellEnd"/>
      <w:r w:rsidRPr="00A620E9">
        <w:rPr>
          <w:rFonts w:ascii="Times New Roman" w:eastAsia="Times New Roman" w:hAnsi="Times New Roman" w:cs="Times New Roman"/>
          <w:sz w:val="28"/>
          <w:szCs w:val="28"/>
        </w:rPr>
        <w:t xml:space="preserve"> зі здорового способу життя та правильного харчування від </w:t>
      </w:r>
      <w:proofErr w:type="spellStart"/>
      <w:r w:rsidRPr="00A620E9">
        <w:rPr>
          <w:rFonts w:ascii="Times New Roman" w:eastAsia="Times New Roman" w:hAnsi="Times New Roman" w:cs="Times New Roman"/>
          <w:sz w:val="28"/>
          <w:szCs w:val="28"/>
        </w:rPr>
        <w:t>проєкту</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Junior</w:t>
      </w:r>
      <w:proofErr w:type="spellEnd"/>
      <w:r w:rsidRPr="00A620E9">
        <w:rPr>
          <w:rFonts w:ascii="Times New Roman" w:eastAsia="Times New Roman" w:hAnsi="Times New Roman" w:cs="Times New Roman"/>
          <w:sz w:val="28"/>
          <w:szCs w:val="28"/>
        </w:rPr>
        <w:t xml:space="preserve"> руху О. Педана» тощо. </w:t>
      </w:r>
    </w:p>
    <w:p w14:paraId="1F22945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метою формування навичок творчого саморозвитку, використання технологій навчання, різних форм і методів для самовдосконалення, емоційного та естетичного духовного збагачення  здобувачів освіти педагогами художньо-естетичного циклу використовувалися ефективні  форми й методи дистанційного навчання:  урок-бесіда, метод «сендвіч», «мозкова атака», «занурення», діалог, казка-терапія, малювання з використанням  класичної та народної музики, слухання </w:t>
      </w:r>
      <w:proofErr w:type="spellStart"/>
      <w:r w:rsidRPr="00A620E9">
        <w:rPr>
          <w:rFonts w:ascii="Times New Roman" w:eastAsia="Times New Roman" w:hAnsi="Times New Roman" w:cs="Times New Roman"/>
          <w:sz w:val="28"/>
          <w:szCs w:val="28"/>
        </w:rPr>
        <w:t>обрядово</w:t>
      </w:r>
      <w:proofErr w:type="spellEnd"/>
      <w:r w:rsidRPr="00A620E9">
        <w:rPr>
          <w:rFonts w:ascii="Times New Roman" w:eastAsia="Times New Roman" w:hAnsi="Times New Roman" w:cs="Times New Roman"/>
          <w:sz w:val="28"/>
          <w:szCs w:val="28"/>
        </w:rPr>
        <w:t xml:space="preserve">-календарних пісень та малювання композицій до традиційних та державних свят, перегляд мультфільмів, </w:t>
      </w:r>
      <w:proofErr w:type="spellStart"/>
      <w:r w:rsidRPr="00A620E9">
        <w:rPr>
          <w:rFonts w:ascii="Times New Roman" w:eastAsia="Times New Roman" w:hAnsi="Times New Roman" w:cs="Times New Roman"/>
          <w:sz w:val="28"/>
          <w:szCs w:val="28"/>
        </w:rPr>
        <w:t>руханки</w:t>
      </w:r>
      <w:proofErr w:type="spellEnd"/>
      <w:r w:rsidRPr="00A620E9">
        <w:rPr>
          <w:rFonts w:ascii="Times New Roman" w:eastAsia="Times New Roman" w:hAnsi="Times New Roman" w:cs="Times New Roman"/>
          <w:sz w:val="28"/>
          <w:szCs w:val="28"/>
        </w:rPr>
        <w:t>, пальчикові вправи, інтерактивні ігри, інформаційні «</w:t>
      </w:r>
      <w:proofErr w:type="spellStart"/>
      <w:r w:rsidRPr="00A620E9">
        <w:rPr>
          <w:rFonts w:ascii="Times New Roman" w:eastAsia="Times New Roman" w:hAnsi="Times New Roman" w:cs="Times New Roman"/>
          <w:sz w:val="28"/>
          <w:szCs w:val="28"/>
        </w:rPr>
        <w:t>цікавинки</w:t>
      </w:r>
      <w:proofErr w:type="spellEnd"/>
      <w:r w:rsidRPr="00A620E9">
        <w:rPr>
          <w:rFonts w:ascii="Times New Roman" w:eastAsia="Times New Roman" w:hAnsi="Times New Roman" w:cs="Times New Roman"/>
          <w:sz w:val="28"/>
          <w:szCs w:val="28"/>
        </w:rPr>
        <w:t xml:space="preserve">». Використовуються відео майстер-класи, </w:t>
      </w:r>
      <w:proofErr w:type="spellStart"/>
      <w:r w:rsidRPr="00A620E9">
        <w:rPr>
          <w:rFonts w:ascii="Times New Roman" w:eastAsia="Times New Roman" w:hAnsi="Times New Roman" w:cs="Times New Roman"/>
          <w:sz w:val="28"/>
          <w:szCs w:val="28"/>
        </w:rPr>
        <w:t>відеоуроки</w:t>
      </w:r>
      <w:proofErr w:type="spellEnd"/>
      <w:r w:rsidRPr="00A620E9">
        <w:rPr>
          <w:rFonts w:ascii="Times New Roman" w:eastAsia="Times New Roman" w:hAnsi="Times New Roman" w:cs="Times New Roman"/>
          <w:sz w:val="28"/>
          <w:szCs w:val="28"/>
        </w:rPr>
        <w:t xml:space="preserve">, онлайн-тестування,  інструменти GOOGLE, віртуальні екскурсії (Музейний портал, Подорож українськими музеями просто неба, Художні </w:t>
      </w:r>
      <w:r w:rsidRPr="00A620E9">
        <w:rPr>
          <w:rFonts w:ascii="Times New Roman" w:eastAsia="Times New Roman" w:hAnsi="Times New Roman" w:cs="Times New Roman"/>
          <w:sz w:val="28"/>
          <w:szCs w:val="28"/>
        </w:rPr>
        <w:lastRenderedPageBreak/>
        <w:t xml:space="preserve">колекції з усього світу, Екскурсія британським музеєм, Віденська опера. Для мотивації освітнього процесу під час проведення занять та гурткової роботи використовували інтернет-платформи, як </w:t>
      </w:r>
      <w:hyperlink r:id="rId68">
        <w:proofErr w:type="spellStart"/>
        <w:r w:rsidRPr="00A620E9">
          <w:rPr>
            <w:rFonts w:ascii="Times New Roman" w:eastAsia="Times New Roman" w:hAnsi="Times New Roman" w:cs="Times New Roman"/>
            <w:sz w:val="28"/>
            <w:szCs w:val="28"/>
            <w:u w:val="single"/>
          </w:rPr>
          <w:t>wordwall</w:t>
        </w:r>
        <w:proofErr w:type="spellEnd"/>
      </w:hyperlink>
      <w:r w:rsidRPr="00A620E9">
        <w:rPr>
          <w:rFonts w:ascii="Times New Roman" w:eastAsia="Times New Roman" w:hAnsi="Times New Roman" w:cs="Times New Roman"/>
          <w:sz w:val="28"/>
          <w:szCs w:val="28"/>
        </w:rPr>
        <w:t xml:space="preserve">, </w:t>
      </w:r>
      <w:hyperlink r:id="rId69">
        <w:r w:rsidRPr="00A620E9">
          <w:rPr>
            <w:rFonts w:ascii="Times New Roman" w:eastAsia="Times New Roman" w:hAnsi="Times New Roman" w:cs="Times New Roman"/>
            <w:sz w:val="28"/>
            <w:szCs w:val="28"/>
            <w:u w:val="single"/>
          </w:rPr>
          <w:t>learningapps.org</w:t>
        </w:r>
      </w:hyperlink>
      <w:r w:rsidRPr="00A620E9">
        <w:rPr>
          <w:rFonts w:ascii="Times New Roman" w:eastAsia="Times New Roman" w:hAnsi="Times New Roman" w:cs="Times New Roman"/>
          <w:sz w:val="28"/>
          <w:szCs w:val="28"/>
        </w:rPr>
        <w:t xml:space="preserve">, </w:t>
      </w:r>
      <w:hyperlink r:id="rId70">
        <w:proofErr w:type="spellStart"/>
        <w:r w:rsidRPr="00A620E9">
          <w:rPr>
            <w:rFonts w:ascii="Times New Roman" w:eastAsia="Times New Roman" w:hAnsi="Times New Roman" w:cs="Times New Roman"/>
            <w:sz w:val="28"/>
            <w:szCs w:val="28"/>
            <w:u w:val="single"/>
          </w:rPr>
          <w:t>jigsawplanet</w:t>
        </w:r>
        <w:proofErr w:type="spellEnd"/>
      </w:hyperlink>
      <w:r w:rsidRPr="00A620E9">
        <w:rPr>
          <w:rFonts w:ascii="Times New Roman" w:eastAsia="Times New Roman" w:hAnsi="Times New Roman" w:cs="Times New Roman"/>
          <w:sz w:val="28"/>
          <w:szCs w:val="28"/>
        </w:rPr>
        <w:t xml:space="preserve">, </w:t>
      </w:r>
      <w:hyperlink r:id="rId71">
        <w:proofErr w:type="spellStart"/>
        <w:r w:rsidRPr="00A620E9">
          <w:rPr>
            <w:rFonts w:ascii="Times New Roman" w:eastAsia="Times New Roman" w:hAnsi="Times New Roman" w:cs="Times New Roman"/>
            <w:sz w:val="28"/>
            <w:szCs w:val="28"/>
            <w:highlight w:val="white"/>
            <w:u w:val="single"/>
          </w:rPr>
          <w:t>Kahoot</w:t>
        </w:r>
        <w:proofErr w:type="spellEnd"/>
        <w:r w:rsidRPr="00A620E9">
          <w:rPr>
            <w:rFonts w:ascii="Times New Roman" w:eastAsia="Times New Roman" w:hAnsi="Times New Roman" w:cs="Times New Roman"/>
            <w:sz w:val="28"/>
            <w:szCs w:val="28"/>
            <w:highlight w:val="white"/>
            <w:u w:val="single"/>
          </w:rPr>
          <w:t>!</w:t>
        </w:r>
      </w:hyperlink>
      <w:r w:rsidRPr="00A620E9">
        <w:rPr>
          <w:rFonts w:ascii="Times New Roman" w:eastAsia="Times New Roman" w:hAnsi="Times New Roman" w:cs="Times New Roman"/>
          <w:sz w:val="28"/>
          <w:szCs w:val="28"/>
        </w:rPr>
        <w:t xml:space="preserve">,  </w:t>
      </w:r>
      <w:hyperlink r:id="rId72">
        <w:proofErr w:type="spellStart"/>
        <w:r w:rsidRPr="00A620E9">
          <w:rPr>
            <w:rFonts w:ascii="Times New Roman" w:eastAsia="Times New Roman" w:hAnsi="Times New Roman" w:cs="Times New Roman"/>
            <w:sz w:val="28"/>
            <w:szCs w:val="28"/>
            <w:u w:val="single"/>
          </w:rPr>
          <w:t>Mentimeter</w:t>
        </w:r>
        <w:proofErr w:type="spellEnd"/>
      </w:hyperlink>
      <w:r w:rsidRPr="00A620E9">
        <w:rPr>
          <w:rFonts w:ascii="Times New Roman" w:eastAsia="Times New Roman" w:hAnsi="Times New Roman" w:cs="Times New Roman"/>
          <w:sz w:val="28"/>
          <w:szCs w:val="28"/>
        </w:rPr>
        <w:t xml:space="preserve">  – для створення  хмари слів, для рефлексії та групової творчої роботи використовували платформу </w:t>
      </w:r>
      <w:proofErr w:type="spellStart"/>
      <w:r w:rsidRPr="00A620E9">
        <w:rPr>
          <w:rFonts w:ascii="Times New Roman" w:eastAsia="Times New Roman" w:hAnsi="Times New Roman" w:cs="Times New Roman"/>
          <w:sz w:val="28"/>
          <w:szCs w:val="28"/>
        </w:rPr>
        <w:t>Padlet</w:t>
      </w:r>
      <w:proofErr w:type="spellEnd"/>
      <w:r w:rsidRPr="00A620E9">
        <w:rPr>
          <w:rFonts w:ascii="Times New Roman" w:eastAsia="Times New Roman" w:hAnsi="Times New Roman" w:cs="Times New Roman"/>
          <w:sz w:val="28"/>
          <w:szCs w:val="28"/>
        </w:rPr>
        <w:t xml:space="preserve">. </w:t>
      </w:r>
    </w:p>
    <w:p w14:paraId="0CA2CC6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Впродовж року учителі здійснювали своєчасний контроль за рівнем сформованості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учнів шляхом усного опитування, тестування, проведення контрольних, самостійних, практичних робіт, проведення аналізу контрольних робіт тощо. Учителі мали можливість проводити тестування, контролювати, систематизувати, оцінювати діяльність учнів, переглядати результати виконання вправ, застосовувати різні форми оцінювання, коментувати й організовувати ефективне спілкування з учнями в онлайн-режимі.  Для проведення контрольних робіт використовували сервіси «</w:t>
      </w:r>
      <w:proofErr w:type="spellStart"/>
      <w:r w:rsidRPr="00A620E9">
        <w:rPr>
          <w:rFonts w:ascii="Times New Roman" w:eastAsia="Times New Roman" w:hAnsi="Times New Roman" w:cs="Times New Roman"/>
          <w:sz w:val="28"/>
          <w:szCs w:val="28"/>
        </w:rPr>
        <w:t>Всеосвіта</w:t>
      </w:r>
      <w:proofErr w:type="spellEnd"/>
      <w:r w:rsidRPr="00A620E9">
        <w:rPr>
          <w:rFonts w:ascii="Times New Roman" w:eastAsia="Times New Roman" w:hAnsi="Times New Roman" w:cs="Times New Roman"/>
          <w:sz w:val="28"/>
          <w:szCs w:val="28"/>
        </w:rPr>
        <w:t xml:space="preserve">», «На урок», </w:t>
      </w:r>
      <w:proofErr w:type="spellStart"/>
      <w:r w:rsidRPr="00A620E9">
        <w:rPr>
          <w:rFonts w:ascii="Times New Roman" w:eastAsia="Times New Roman" w:hAnsi="Times New Roman" w:cs="Times New Roman"/>
          <w:sz w:val="28"/>
          <w:szCs w:val="28"/>
        </w:rPr>
        <w:t>Google-Classroom</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Forms</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Classtime</w:t>
      </w:r>
      <w:proofErr w:type="spellEnd"/>
      <w:r w:rsidRPr="00A620E9">
        <w:rPr>
          <w:rFonts w:ascii="Times New Roman" w:eastAsia="Times New Roman" w:hAnsi="Times New Roman" w:cs="Times New Roman"/>
          <w:sz w:val="28"/>
          <w:szCs w:val="28"/>
        </w:rPr>
        <w:t xml:space="preserve"> тощо, які дозволяли збирати відповіді учнів і потім проводити автоматичне оцінювання результатів тестування.</w:t>
      </w:r>
    </w:p>
    <w:p w14:paraId="5C88D86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Слід зауважити, що є необхідність у формуванні інформаційної культури вчителя, розвиток умінь знаходити необхідну інформацію; розвитку навичок впевненого користувача у використанні комп’ютерних технологій, офісних програм; знання </w:t>
      </w:r>
      <w:proofErr w:type="spellStart"/>
      <w:r w:rsidRPr="00A620E9">
        <w:rPr>
          <w:rFonts w:ascii="Times New Roman" w:eastAsia="Times New Roman" w:hAnsi="Times New Roman" w:cs="Times New Roman"/>
          <w:sz w:val="28"/>
          <w:szCs w:val="28"/>
        </w:rPr>
        <w:t>методик</w:t>
      </w:r>
      <w:proofErr w:type="spellEnd"/>
      <w:r w:rsidRPr="00A620E9">
        <w:rPr>
          <w:rFonts w:ascii="Times New Roman" w:eastAsia="Times New Roman" w:hAnsi="Times New Roman" w:cs="Times New Roman"/>
          <w:sz w:val="28"/>
          <w:szCs w:val="28"/>
        </w:rPr>
        <w:t xml:space="preserve"> ефективного застосування комп’ютерних програм.</w:t>
      </w:r>
    </w:p>
    <w:p w14:paraId="08E37FE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Тому плануючи методичну роботу на наступний рік потрібно забезпечити такі форми роботи:</w:t>
      </w:r>
    </w:p>
    <w:p w14:paraId="1AAD89A5"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індивідуальні консультації;</w:t>
      </w:r>
    </w:p>
    <w:p w14:paraId="0E864D8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майстер-класи педагогів, компетентних у впровадженні цифрових технологій в освітній процес;</w:t>
      </w:r>
    </w:p>
    <w:p w14:paraId="515995B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проведення практичних занять у рамках роботи творчих груп з впровадження сучасних онлайн-ресурсів, штучного інтелекту;</w:t>
      </w:r>
    </w:p>
    <w:p w14:paraId="74D1DE4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 дослідно-експериментальна робота з проблем впровадження </w:t>
      </w:r>
      <w:proofErr w:type="spellStart"/>
      <w:r w:rsidRPr="00A620E9">
        <w:rPr>
          <w:rFonts w:ascii="Times New Roman" w:eastAsia="Times New Roman" w:hAnsi="Times New Roman" w:cs="Times New Roman"/>
          <w:sz w:val="28"/>
          <w:szCs w:val="28"/>
        </w:rPr>
        <w:t>цифровізації</w:t>
      </w:r>
      <w:proofErr w:type="spellEnd"/>
      <w:r w:rsidRPr="00A620E9">
        <w:rPr>
          <w:rFonts w:ascii="Times New Roman" w:eastAsia="Times New Roman" w:hAnsi="Times New Roman" w:cs="Times New Roman"/>
          <w:sz w:val="28"/>
          <w:szCs w:val="28"/>
        </w:rPr>
        <w:t xml:space="preserve">  в освітній процес.</w:t>
      </w:r>
    </w:p>
    <w:p w14:paraId="324A3918"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 xml:space="preserve">Потреби у вдосконаленні системи педагогічної діяльності </w:t>
      </w:r>
    </w:p>
    <w:p w14:paraId="647D10C7"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педагогічних працівників</w:t>
      </w:r>
    </w:p>
    <w:p w14:paraId="2CF991F0" w14:textId="77777777" w:rsidR="008B46DF" w:rsidRPr="00A620E9" w:rsidRDefault="006A601C" w:rsidP="00A620E9">
      <w:pPr>
        <w:numPr>
          <w:ilvl w:val="0"/>
          <w:numId w:val="8"/>
        </w:num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 позицій </w:t>
      </w:r>
      <w:proofErr w:type="spellStart"/>
      <w:r w:rsidRPr="00A620E9">
        <w:rPr>
          <w:rFonts w:ascii="Times New Roman" w:eastAsia="Times New Roman" w:hAnsi="Times New Roman" w:cs="Times New Roman"/>
          <w:sz w:val="28"/>
          <w:szCs w:val="28"/>
        </w:rPr>
        <w:t>дитиноцентризму</w:t>
      </w:r>
      <w:proofErr w:type="spellEnd"/>
      <w:r w:rsidRPr="00A620E9">
        <w:rPr>
          <w:rFonts w:ascii="Times New Roman" w:eastAsia="Times New Roman" w:hAnsi="Times New Roman" w:cs="Times New Roman"/>
          <w:sz w:val="28"/>
          <w:szCs w:val="28"/>
        </w:rPr>
        <w:t xml:space="preserve"> та особистісно орієнтованого освітнього процесу практикувати індивідуальні освітні траєкторії в роботі з різними віковими категоріями;</w:t>
      </w:r>
    </w:p>
    <w:p w14:paraId="7D607063" w14:textId="77777777" w:rsidR="008B46DF" w:rsidRPr="00A620E9" w:rsidRDefault="006A601C" w:rsidP="00A620E9">
      <w:pPr>
        <w:numPr>
          <w:ilvl w:val="0"/>
          <w:numId w:val="8"/>
        </w:num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педагогічним працівникам закладу освіти активніше презентувати власний професійний досвід через: публікації, персональний блог, проведення майстер-класів тощо;</w:t>
      </w:r>
    </w:p>
    <w:p w14:paraId="77C47BC0" w14:textId="77777777" w:rsidR="008B46DF" w:rsidRPr="00A620E9" w:rsidRDefault="006A601C" w:rsidP="00A620E9">
      <w:pPr>
        <w:numPr>
          <w:ilvl w:val="0"/>
          <w:numId w:val="8"/>
        </w:num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активізувати роботу педагогічних працівників щодо залучення здобувачів освіти до активної науково-дослідницької, інноваційної діяльності.</w:t>
      </w:r>
    </w:p>
    <w:p w14:paraId="47CC6345" w14:textId="64CBD465" w:rsidR="008B46DF" w:rsidRDefault="008B46DF"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7AA01F2C" w14:textId="77777777" w:rsidR="00A620E9" w:rsidRPr="00A620E9" w:rsidRDefault="00A620E9" w:rsidP="00A620E9">
      <w:pPr>
        <w:shd w:val="clear" w:color="auto" w:fill="FFFFFF"/>
        <w:spacing w:after="0" w:line="240" w:lineRule="auto"/>
        <w:ind w:firstLine="709"/>
        <w:jc w:val="both"/>
        <w:rPr>
          <w:rFonts w:ascii="Times New Roman" w:eastAsia="Times New Roman" w:hAnsi="Times New Roman" w:cs="Times New Roman"/>
          <w:sz w:val="28"/>
          <w:szCs w:val="28"/>
        </w:rPr>
      </w:pPr>
    </w:p>
    <w:p w14:paraId="070924E9"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rPr>
        <w:lastRenderedPageBreak/>
        <w:t>Реалізація індивідуальної траєкторії розвитку педагогічних працівників</w:t>
      </w:r>
    </w:p>
    <w:p w14:paraId="04D9C62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Педагогічні працівники закладу освіти забезпечують власний професійний розвиток з урахуванням цілей та напрямів розвитку освітньої політики, обираючи кількість, види, форми та напрями підвищення рівня власної професійної майстерності, які відповідають освітній програмі закладу, у тому числі, щодо </w:t>
      </w:r>
      <w:proofErr w:type="spellStart"/>
      <w:r w:rsidRPr="00A620E9">
        <w:rPr>
          <w:rFonts w:ascii="Times New Roman" w:eastAsia="Times New Roman" w:hAnsi="Times New Roman" w:cs="Times New Roman"/>
          <w:sz w:val="28"/>
          <w:szCs w:val="28"/>
          <w:highlight w:val="white"/>
        </w:rPr>
        <w:t>методик</w:t>
      </w:r>
      <w:proofErr w:type="spellEnd"/>
      <w:r w:rsidRPr="00A620E9">
        <w:rPr>
          <w:rFonts w:ascii="Times New Roman" w:eastAsia="Times New Roman" w:hAnsi="Times New Roman" w:cs="Times New Roman"/>
          <w:sz w:val="28"/>
          <w:szCs w:val="28"/>
          <w:highlight w:val="white"/>
        </w:rPr>
        <w:t xml:space="preserve"> роботи з учнями з особливими освітніми потребами.</w:t>
      </w:r>
    </w:p>
    <w:p w14:paraId="31929E6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 цією метою у закладі освіти складено План проходження підвищення кваліфікації на 2022, 2023 рік, затверджений наказом керівника закладу освіти.</w:t>
      </w:r>
    </w:p>
    <w:p w14:paraId="60D3BB0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2022/2023 навчальному році члени методичних комісій активно брали участь: у </w:t>
      </w:r>
      <w:proofErr w:type="spellStart"/>
      <w:r w:rsidRPr="00A620E9">
        <w:rPr>
          <w:rFonts w:ascii="Times New Roman" w:eastAsia="Times New Roman" w:hAnsi="Times New Roman" w:cs="Times New Roman"/>
          <w:sz w:val="28"/>
          <w:szCs w:val="28"/>
          <w:highlight w:val="white"/>
        </w:rPr>
        <w:t>вебінарах</w:t>
      </w:r>
      <w:proofErr w:type="spellEnd"/>
      <w:r w:rsidRPr="00A620E9">
        <w:rPr>
          <w:rFonts w:ascii="Times New Roman" w:eastAsia="Times New Roman" w:hAnsi="Times New Roman" w:cs="Times New Roman"/>
          <w:sz w:val="28"/>
          <w:szCs w:val="28"/>
          <w:highlight w:val="white"/>
        </w:rPr>
        <w:t>, тренінгах,  на освітніх платформах «На Урок», «</w:t>
      </w:r>
      <w:proofErr w:type="spellStart"/>
      <w:r w:rsidRPr="00A620E9">
        <w:rPr>
          <w:rFonts w:ascii="Times New Roman" w:eastAsia="Times New Roman" w:hAnsi="Times New Roman" w:cs="Times New Roman"/>
          <w:sz w:val="28"/>
          <w:szCs w:val="28"/>
          <w:highlight w:val="white"/>
        </w:rPr>
        <w:t>Всеосвіта</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Edera</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Prometheus</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YouTube</w:t>
      </w:r>
      <w:proofErr w:type="spellEnd"/>
      <w:r w:rsidRPr="00A620E9">
        <w:rPr>
          <w:rFonts w:ascii="Times New Roman" w:eastAsia="Times New Roman" w:hAnsi="Times New Roman" w:cs="Times New Roman"/>
          <w:sz w:val="28"/>
          <w:szCs w:val="28"/>
          <w:highlight w:val="white"/>
        </w:rPr>
        <w:t xml:space="preserve"> та </w:t>
      </w:r>
      <w:proofErr w:type="spellStart"/>
      <w:r w:rsidRPr="00A620E9">
        <w:rPr>
          <w:rFonts w:ascii="Times New Roman" w:eastAsia="Times New Roman" w:hAnsi="Times New Roman" w:cs="Times New Roman"/>
          <w:sz w:val="28"/>
          <w:szCs w:val="28"/>
          <w:highlight w:val="white"/>
        </w:rPr>
        <w:t>Educational</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Era</w:t>
      </w:r>
      <w:proofErr w:type="spellEnd"/>
      <w:r w:rsidRPr="00A620E9">
        <w:rPr>
          <w:rFonts w:ascii="Times New Roman" w:eastAsia="Times New Roman" w:hAnsi="Times New Roman" w:cs="Times New Roman"/>
          <w:sz w:val="28"/>
          <w:szCs w:val="28"/>
          <w:highlight w:val="white"/>
        </w:rPr>
        <w:t>, дистанційних курсах на базі ТОВ Академія цифрового розвитку,  КЗ «ЗОІППО» ЗОР, КПУ, Державної наукової установи «Інститут модернізації змісту освіти»; в онлайн конференціях (ІV Міжнародній науково-практичній конференції студентів та молодих вчених «Освітні і культурні мистецькі практики в контексті інтеграції України у міжнародний науково-інноваційний простір в умовах воєнного часу», ІІ Всеукраїнській науково-практична конференція «Інноваційні практики наукової освіти», Всеукраїнській онлайн-конференції з підвищенням кваліфікації «Використання технологій навчання, онлайн-сервісів в освітньому процесі»); у навчанні для педагогів від ГО  «Асоціація саперів України» із мінної безпеки, в тренінгу з психологічного та емоційного  розвантаження від спеціалістів  Данської ради у  справах біженців (DRC), у майстер-класі учасників Міжнародної виставки "Сучасні заклади освіти-2023" тощо.</w:t>
      </w:r>
    </w:p>
    <w:p w14:paraId="35BA9458"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Основними напрямками підвищення кваліфікації педагоги ліцею визначили:</w:t>
      </w:r>
    </w:p>
    <w:p w14:paraId="51D9D28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розвиток професійних </w:t>
      </w:r>
      <w:proofErr w:type="spellStart"/>
      <w:r w:rsidRPr="00A620E9">
        <w:rPr>
          <w:rFonts w:ascii="Times New Roman" w:eastAsia="Times New Roman" w:hAnsi="Times New Roman" w:cs="Times New Roman"/>
          <w:sz w:val="28"/>
          <w:szCs w:val="28"/>
          <w:highlight w:val="white"/>
        </w:rPr>
        <w:t>компетентностей</w:t>
      </w:r>
      <w:proofErr w:type="spellEnd"/>
      <w:r w:rsidRPr="00A620E9">
        <w:rPr>
          <w:rFonts w:ascii="Times New Roman" w:eastAsia="Times New Roman" w:hAnsi="Times New Roman" w:cs="Times New Roman"/>
          <w:sz w:val="28"/>
          <w:szCs w:val="28"/>
          <w:highlight w:val="white"/>
        </w:rPr>
        <w:t xml:space="preserve"> – знання предмету, фахових </w:t>
      </w:r>
      <w:proofErr w:type="spellStart"/>
      <w:r w:rsidRPr="00A620E9">
        <w:rPr>
          <w:rFonts w:ascii="Times New Roman" w:eastAsia="Times New Roman" w:hAnsi="Times New Roman" w:cs="Times New Roman"/>
          <w:sz w:val="28"/>
          <w:szCs w:val="28"/>
          <w:highlight w:val="white"/>
        </w:rPr>
        <w:t>методик</w:t>
      </w:r>
      <w:proofErr w:type="spellEnd"/>
      <w:r w:rsidRPr="00A620E9">
        <w:rPr>
          <w:rFonts w:ascii="Times New Roman" w:eastAsia="Times New Roman" w:hAnsi="Times New Roman" w:cs="Times New Roman"/>
          <w:sz w:val="28"/>
          <w:szCs w:val="28"/>
          <w:highlight w:val="white"/>
        </w:rPr>
        <w:t>;</w:t>
      </w:r>
    </w:p>
    <w:p w14:paraId="2C6E67B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формування професійних </w:t>
      </w:r>
      <w:proofErr w:type="spellStart"/>
      <w:r w:rsidRPr="00A620E9">
        <w:rPr>
          <w:rFonts w:ascii="Times New Roman" w:eastAsia="Times New Roman" w:hAnsi="Times New Roman" w:cs="Times New Roman"/>
          <w:sz w:val="28"/>
          <w:szCs w:val="28"/>
          <w:highlight w:val="white"/>
        </w:rPr>
        <w:t>компетентностей</w:t>
      </w:r>
      <w:proofErr w:type="spellEnd"/>
      <w:r w:rsidRPr="00A620E9">
        <w:rPr>
          <w:rFonts w:ascii="Times New Roman" w:eastAsia="Times New Roman" w:hAnsi="Times New Roman" w:cs="Times New Roman"/>
          <w:sz w:val="28"/>
          <w:szCs w:val="28"/>
          <w:highlight w:val="white"/>
        </w:rPr>
        <w:t xml:space="preserve"> галузевого спрямування;</w:t>
      </w:r>
    </w:p>
    <w:p w14:paraId="228E068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реалізація мети та завдань Концепції національно-патріотичного виховання;</w:t>
      </w:r>
    </w:p>
    <w:p w14:paraId="3D9CB56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створення безпечного та інклюзивного освітнього середовища в умовах надзвичайних ситуацій та воєнних дій;</w:t>
      </w:r>
    </w:p>
    <w:p w14:paraId="3FE89DF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психолого-фізичні особливості здобувачів освіти, забезпечення психологічної підтримки в освітньому процесі здобувачів освіти, у тому числі дітей з особливими освітніми потребами;</w:t>
      </w:r>
    </w:p>
    <w:p w14:paraId="59FFF8B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використання інформаційно-комунікативних та цифрових технологій в освітньому процесі;</w:t>
      </w:r>
    </w:p>
    <w:p w14:paraId="4BF69B3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вивчення, опанування та впровадження новітніх й інноваційних освітніх технологій, сучасних цифрових технологій і тенденцій розвитку освіти;</w:t>
      </w:r>
    </w:p>
    <w:p w14:paraId="4EAC7E8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розвиток управлінської компетентності тощо.</w:t>
      </w:r>
    </w:p>
    <w:p w14:paraId="4A7F68D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 xml:space="preserve">Отримані навички та компетентності застосовують у викладацькій діяльності. Це дало змогу проводити дистанційне навчання на більш якісному рівні. Систематично аналізували і оцінювали свою роботу з метою вдосконалення власної педагогічної майстерності, вдосконалювали свої знання та навички взаємодії з дітьми з особливими освітніми потребами, обмінювались своїми здобутками: Рибак К.Б. провела воркшоп-практикуму  для колег «Філологічний експрес», </w:t>
      </w:r>
      <w:r w:rsidRPr="00A620E9">
        <w:rPr>
          <w:rFonts w:ascii="Times New Roman" w:eastAsia="Times New Roman" w:hAnsi="Times New Roman" w:cs="Times New Roman"/>
          <w:b/>
          <w:i/>
          <w:sz w:val="28"/>
          <w:szCs w:val="28"/>
          <w:highlight w:val="white"/>
        </w:rPr>
        <w:t xml:space="preserve"> </w:t>
      </w:r>
      <w:r w:rsidRPr="00A620E9">
        <w:rPr>
          <w:rFonts w:ascii="Times New Roman" w:eastAsia="Times New Roman" w:hAnsi="Times New Roman" w:cs="Times New Roman"/>
          <w:sz w:val="28"/>
          <w:szCs w:val="28"/>
          <w:highlight w:val="white"/>
        </w:rPr>
        <w:t>на педагогічній раді презентувала власний проєкт «Українська хата. 2.0.»; Терьохіна К.О. - педагогічний практикум для освітян закладу «Особливості використання платформи «</w:t>
      </w:r>
      <w:proofErr w:type="spellStart"/>
      <w:r w:rsidRPr="00A620E9">
        <w:rPr>
          <w:rFonts w:ascii="Times New Roman" w:eastAsia="Times New Roman" w:hAnsi="Times New Roman" w:cs="Times New Roman"/>
          <w:sz w:val="28"/>
          <w:szCs w:val="28"/>
          <w:highlight w:val="white"/>
        </w:rPr>
        <w:t>Canva</w:t>
      </w:r>
      <w:proofErr w:type="spellEnd"/>
      <w:r w:rsidRPr="00A620E9">
        <w:rPr>
          <w:rFonts w:ascii="Times New Roman" w:eastAsia="Times New Roman" w:hAnsi="Times New Roman" w:cs="Times New Roman"/>
          <w:sz w:val="28"/>
          <w:szCs w:val="28"/>
          <w:highlight w:val="white"/>
        </w:rPr>
        <w:t xml:space="preserve">» під час освітнього процесу в умовах дистанційного навчання; Скляренко А.В. - практичний тренінг «Чат GPT для освітян: як перевірити ШІ на ефективного асистента». Протягом листопада-грудня вчителі МК мали змогу ознайомитись з досвідом роботи колег на відкритих </w:t>
      </w:r>
      <w:proofErr w:type="spellStart"/>
      <w:r w:rsidRPr="00A620E9">
        <w:rPr>
          <w:rFonts w:ascii="Times New Roman" w:eastAsia="Times New Roman" w:hAnsi="Times New Roman" w:cs="Times New Roman"/>
          <w:sz w:val="28"/>
          <w:szCs w:val="28"/>
          <w:highlight w:val="white"/>
        </w:rPr>
        <w:t>уроках</w:t>
      </w:r>
      <w:proofErr w:type="spellEnd"/>
      <w:r w:rsidRPr="00A620E9">
        <w:rPr>
          <w:rFonts w:ascii="Times New Roman" w:eastAsia="Times New Roman" w:hAnsi="Times New Roman" w:cs="Times New Roman"/>
          <w:sz w:val="28"/>
          <w:szCs w:val="28"/>
          <w:highlight w:val="white"/>
        </w:rPr>
        <w:t xml:space="preserve">. Відвідані </w:t>
      </w:r>
      <w:proofErr w:type="spellStart"/>
      <w:r w:rsidRPr="00A620E9">
        <w:rPr>
          <w:rFonts w:ascii="Times New Roman" w:eastAsia="Times New Roman" w:hAnsi="Times New Roman" w:cs="Times New Roman"/>
          <w:sz w:val="28"/>
          <w:szCs w:val="28"/>
          <w:highlight w:val="white"/>
        </w:rPr>
        <w:t>уроки</w:t>
      </w:r>
      <w:proofErr w:type="spellEnd"/>
      <w:r w:rsidRPr="00A620E9">
        <w:rPr>
          <w:rFonts w:ascii="Times New Roman" w:eastAsia="Times New Roman" w:hAnsi="Times New Roman" w:cs="Times New Roman"/>
          <w:sz w:val="28"/>
          <w:szCs w:val="28"/>
          <w:highlight w:val="white"/>
        </w:rPr>
        <w:t xml:space="preserve"> відзначалися змістовністю, оригінальністю, творчим підходом, вмілим використанням елементів дистанційного, інтерактивного, розвивального, особистісно орієнтованого навчання, інформаційно-цифрових технологій, завдання для учнів були спрямовані на національно-патріотичне виховання;</w:t>
      </w:r>
    </w:p>
    <w:p w14:paraId="14E70CB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4"/>
          <w:szCs w:val="24"/>
          <w:highlight w:val="white"/>
        </w:rPr>
        <w:t xml:space="preserve"> </w:t>
      </w:r>
      <w:r w:rsidRPr="00A620E9">
        <w:rPr>
          <w:rFonts w:ascii="Times New Roman" w:eastAsia="Times New Roman" w:hAnsi="Times New Roman" w:cs="Times New Roman"/>
          <w:sz w:val="28"/>
          <w:szCs w:val="28"/>
          <w:highlight w:val="white"/>
        </w:rPr>
        <w:t xml:space="preserve"> Педагогічні працівники брали участь у освітніх </w:t>
      </w:r>
      <w:proofErr w:type="spellStart"/>
      <w:r w:rsidRPr="00A620E9">
        <w:rPr>
          <w:rFonts w:ascii="Times New Roman" w:eastAsia="Times New Roman" w:hAnsi="Times New Roman" w:cs="Times New Roman"/>
          <w:sz w:val="28"/>
          <w:szCs w:val="28"/>
          <w:highlight w:val="white"/>
        </w:rPr>
        <w:t>проєктах</w:t>
      </w:r>
      <w:proofErr w:type="spellEnd"/>
      <w:r w:rsidRPr="00A620E9">
        <w:rPr>
          <w:rFonts w:ascii="Times New Roman" w:eastAsia="Times New Roman" w:hAnsi="Times New Roman" w:cs="Times New Roman"/>
          <w:sz w:val="28"/>
          <w:szCs w:val="28"/>
          <w:highlight w:val="white"/>
        </w:rPr>
        <w:t xml:space="preserve">, інноваційній та дослідно-експериментальній роботі, впроваджують нові форми та методи роботи в педагогічній діяльності, залучалися до експертної освітньої роботи. </w:t>
      </w:r>
    </w:p>
    <w:p w14:paraId="7EDF191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sz w:val="28"/>
          <w:szCs w:val="28"/>
          <w:highlight w:val="white"/>
        </w:rPr>
        <w:t xml:space="preserve">За результатами навчального року педагоги представили свій досвід </w:t>
      </w:r>
      <w:r w:rsidRPr="00A620E9">
        <w:rPr>
          <w:rFonts w:ascii="Times New Roman" w:eastAsia="Times New Roman" w:hAnsi="Times New Roman" w:cs="Times New Roman"/>
          <w:b/>
          <w:sz w:val="28"/>
          <w:szCs w:val="28"/>
          <w:highlight w:val="white"/>
        </w:rPr>
        <w:t xml:space="preserve">у професійних конкурсах Всеукраїнського та Міжнародного рівнів: </w:t>
      </w:r>
    </w:p>
    <w:p w14:paraId="4FD3C24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sz w:val="28"/>
          <w:szCs w:val="28"/>
          <w:highlight w:val="white"/>
        </w:rPr>
      </w:pPr>
      <w:proofErr w:type="spellStart"/>
      <w:r w:rsidRPr="00A620E9">
        <w:rPr>
          <w:rFonts w:ascii="Times New Roman" w:eastAsia="Times New Roman" w:hAnsi="Times New Roman" w:cs="Times New Roman"/>
          <w:sz w:val="28"/>
          <w:szCs w:val="28"/>
          <w:highlight w:val="white"/>
        </w:rPr>
        <w:t>Ластенко</w:t>
      </w:r>
      <w:proofErr w:type="spellEnd"/>
      <w:r w:rsidRPr="00A620E9">
        <w:rPr>
          <w:rFonts w:ascii="Times New Roman" w:eastAsia="Times New Roman" w:hAnsi="Times New Roman" w:cs="Times New Roman"/>
          <w:sz w:val="28"/>
          <w:szCs w:val="28"/>
          <w:highlight w:val="white"/>
        </w:rPr>
        <w:t xml:space="preserve"> Ю.В., Рибак К.Б., Скляренко О.О., Боговін Н.В., Іскоростенська Ю.А., </w:t>
      </w:r>
      <w:proofErr w:type="spellStart"/>
      <w:r w:rsidRPr="00A620E9">
        <w:rPr>
          <w:rFonts w:ascii="Times New Roman" w:eastAsia="Times New Roman" w:hAnsi="Times New Roman" w:cs="Times New Roman"/>
          <w:sz w:val="28"/>
          <w:szCs w:val="28"/>
          <w:highlight w:val="white"/>
        </w:rPr>
        <w:t>Кіктенко</w:t>
      </w:r>
      <w:proofErr w:type="spellEnd"/>
      <w:r w:rsidRPr="00A620E9">
        <w:rPr>
          <w:rFonts w:ascii="Times New Roman" w:eastAsia="Times New Roman" w:hAnsi="Times New Roman" w:cs="Times New Roman"/>
          <w:sz w:val="28"/>
          <w:szCs w:val="28"/>
          <w:highlight w:val="white"/>
        </w:rPr>
        <w:t xml:space="preserve"> І.П., Онищенко Ю.П. взяли участь у Х Всеукраїнському конкурсі «Творчий вчитель – обдарований учень». За результатами участі: </w:t>
      </w:r>
      <w:proofErr w:type="spellStart"/>
      <w:r w:rsidRPr="00A620E9">
        <w:rPr>
          <w:rFonts w:ascii="Times New Roman" w:eastAsia="Times New Roman" w:hAnsi="Times New Roman" w:cs="Times New Roman"/>
          <w:sz w:val="28"/>
          <w:szCs w:val="28"/>
          <w:highlight w:val="white"/>
        </w:rPr>
        <w:t>Ластенко</w:t>
      </w:r>
      <w:proofErr w:type="spellEnd"/>
      <w:r w:rsidRPr="00A620E9">
        <w:rPr>
          <w:rFonts w:ascii="Times New Roman" w:eastAsia="Times New Roman" w:hAnsi="Times New Roman" w:cs="Times New Roman"/>
          <w:sz w:val="28"/>
          <w:szCs w:val="28"/>
          <w:highlight w:val="white"/>
        </w:rPr>
        <w:t xml:space="preserve"> Ю.В., Рибак К.Б.  –   лауреати у номінації «Методична розробка уроку», Боговін Н.В. – лауреат  у номінації: Організація освітнього процесу: Соціальний проєкт «У тварин є душа. Ми бачимо це в їх очах». Доценко В.В. взяла участь у Всеукраїнському освітньо-методологічному відборі вчителів практиків дистанційного навчання «РОДОВІД Учитель 2023» – фіналіст.</w:t>
      </w:r>
    </w:p>
    <w:p w14:paraId="09D02B88"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proofErr w:type="spellStart"/>
      <w:r w:rsidRPr="00A620E9">
        <w:rPr>
          <w:rFonts w:ascii="Times New Roman" w:eastAsia="Times New Roman" w:hAnsi="Times New Roman" w:cs="Times New Roman"/>
          <w:sz w:val="28"/>
          <w:szCs w:val="28"/>
          <w:highlight w:val="white"/>
        </w:rPr>
        <w:t>Леонтьєвою</w:t>
      </w:r>
      <w:proofErr w:type="spellEnd"/>
      <w:r w:rsidRPr="00A620E9">
        <w:rPr>
          <w:rFonts w:ascii="Times New Roman" w:eastAsia="Times New Roman" w:hAnsi="Times New Roman" w:cs="Times New Roman"/>
          <w:sz w:val="28"/>
          <w:szCs w:val="28"/>
          <w:highlight w:val="white"/>
        </w:rPr>
        <w:t xml:space="preserve"> Т.В. підготовлено виступ та тези «Гуманістичний підхід до розвитку освіти» на конференцію на базі національної академії </w:t>
      </w:r>
      <w:proofErr w:type="spellStart"/>
      <w:r w:rsidRPr="00A620E9">
        <w:rPr>
          <w:rFonts w:ascii="Times New Roman" w:eastAsia="Times New Roman" w:hAnsi="Times New Roman" w:cs="Times New Roman"/>
          <w:sz w:val="28"/>
          <w:szCs w:val="28"/>
          <w:highlight w:val="white"/>
        </w:rPr>
        <w:t>мистетств</w:t>
      </w:r>
      <w:proofErr w:type="spellEnd"/>
      <w:r w:rsidRPr="00A620E9">
        <w:rPr>
          <w:rFonts w:ascii="Times New Roman" w:eastAsia="Times New Roman" w:hAnsi="Times New Roman" w:cs="Times New Roman"/>
          <w:sz w:val="28"/>
          <w:szCs w:val="28"/>
          <w:highlight w:val="white"/>
        </w:rPr>
        <w:t xml:space="preserve"> України «Освіта у сфері нематеріальної культурної спадщини: дослідження, охорона» (відбудеться у січні).</w:t>
      </w:r>
    </w:p>
    <w:p w14:paraId="1222B3C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Туманян Т.С.  презентувала свій досвід у: Всеукраїнському конкурсі «Педагог-новатор» – Дипломант ІІІ ступеня в номінації «Інноваційний прорив»; Всеукраїнському конкурсі «Творчий вчитель обдарований учень» - лауреат; обласній педагогічній виставці «Освіта Запорізького краю» - І місце. Матеріали досвіду Туманян Т.С. представлено в межах Серпневих студій, організованих Запорізьким обласним інститутом післядипломної педагогічної освіти у форматі майстер-класів: «Фідбек. Конкурс «Учитель року» - зайвий клопіт чи шлях до самовдосконалення».</w:t>
      </w:r>
    </w:p>
    <w:p w14:paraId="5858D6E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Туманян Т.С. брала участь у IV Всеукраїнському відкритому науково-практичному онлайн-форумі «Інноваційні трансформації в сучасній освіті: виклики, реалії, стратегії» з доповіддю на тему «Синергія професійної майстерності педагогів з розвитком обдарованості учнів» .</w:t>
      </w:r>
    </w:p>
    <w:p w14:paraId="6339396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рекомендацією методичного відділу ЗОІППО досвід Тетяни Сергіївни розміщено в електронній збірці «Здобутки освітян Запорізького краю». Також на Всеукраїнському шкільному порталі розміщено стаття Туманян Т.С. «Розвиток дослідницької компетентності здобувачів освіти наукового ліцею на </w:t>
      </w:r>
      <w:proofErr w:type="spellStart"/>
      <w:r w:rsidRPr="00A620E9">
        <w:rPr>
          <w:rFonts w:ascii="Times New Roman" w:eastAsia="Times New Roman" w:hAnsi="Times New Roman" w:cs="Times New Roman"/>
          <w:sz w:val="28"/>
          <w:szCs w:val="28"/>
          <w:highlight w:val="white"/>
        </w:rPr>
        <w:t>уроках</w:t>
      </w:r>
      <w:proofErr w:type="spellEnd"/>
      <w:r w:rsidRPr="00A620E9">
        <w:rPr>
          <w:rFonts w:ascii="Times New Roman" w:eastAsia="Times New Roman" w:hAnsi="Times New Roman" w:cs="Times New Roman"/>
          <w:sz w:val="28"/>
          <w:szCs w:val="28"/>
          <w:highlight w:val="white"/>
        </w:rPr>
        <w:t xml:space="preserve"> біології засобами «Геном </w:t>
      </w:r>
      <w:proofErr w:type="spellStart"/>
      <w:r w:rsidRPr="00A620E9">
        <w:rPr>
          <w:rFonts w:ascii="Times New Roman" w:eastAsia="Times New Roman" w:hAnsi="Times New Roman" w:cs="Times New Roman"/>
          <w:sz w:val="28"/>
          <w:szCs w:val="28"/>
          <w:highlight w:val="white"/>
        </w:rPr>
        <w:t>EdTransformer</w:t>
      </w:r>
      <w:proofErr w:type="spellEnd"/>
      <w:r w:rsidRPr="00A620E9">
        <w:rPr>
          <w:rFonts w:ascii="Times New Roman" w:eastAsia="Times New Roman" w:hAnsi="Times New Roman" w:cs="Times New Roman"/>
          <w:sz w:val="28"/>
          <w:szCs w:val="28"/>
          <w:highlight w:val="white"/>
        </w:rPr>
        <w:t>».</w:t>
      </w:r>
    </w:p>
    <w:p w14:paraId="255CFED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proofErr w:type="spellStart"/>
      <w:r w:rsidRPr="00A620E9">
        <w:rPr>
          <w:rFonts w:ascii="Times New Roman" w:eastAsia="Times New Roman" w:hAnsi="Times New Roman" w:cs="Times New Roman"/>
          <w:sz w:val="28"/>
          <w:szCs w:val="28"/>
        </w:rPr>
        <w:t>Родновою</w:t>
      </w:r>
      <w:proofErr w:type="spellEnd"/>
      <w:r w:rsidRPr="00A620E9">
        <w:rPr>
          <w:rFonts w:ascii="Times New Roman" w:eastAsia="Times New Roman" w:hAnsi="Times New Roman" w:cs="Times New Roman"/>
          <w:sz w:val="28"/>
          <w:szCs w:val="28"/>
        </w:rPr>
        <w:t xml:space="preserve"> Т.М., в рамках своєї проблемної теми створено власний продукт - інструмент формувального оцінювання «Зірковий квест», який через елементи </w:t>
      </w:r>
      <w:proofErr w:type="spellStart"/>
      <w:r w:rsidRPr="00A620E9">
        <w:rPr>
          <w:rFonts w:ascii="Times New Roman" w:eastAsia="Times New Roman" w:hAnsi="Times New Roman" w:cs="Times New Roman"/>
          <w:sz w:val="28"/>
          <w:szCs w:val="28"/>
        </w:rPr>
        <w:t>гейміфікації</w:t>
      </w:r>
      <w:proofErr w:type="spellEnd"/>
      <w:r w:rsidRPr="00A620E9">
        <w:rPr>
          <w:rFonts w:ascii="Times New Roman" w:eastAsia="Times New Roman" w:hAnsi="Times New Roman" w:cs="Times New Roman"/>
          <w:sz w:val="28"/>
          <w:szCs w:val="28"/>
        </w:rPr>
        <w:t xml:space="preserve"> суттєво впливає на якість виконання навчальних завдань, є альтернативою учнівського портфоліо та сприяє формуванню комунікативної компетентності здобувачів освіти.</w:t>
      </w:r>
    </w:p>
    <w:p w14:paraId="7BA840D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рамках Всеукраїнського конкурсу-захисту вчителем біології Туманян Т.С. представлено досвід роботи від наукового ліцею на тему «Наука без меж» на Всеукраїнському семінарі-практикумі «Досвід роботи МАН: виклики сьогодення»;</w:t>
      </w:r>
    </w:p>
    <w:p w14:paraId="00CC325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забезпечено участь педагогічних працівників та ліцеїстів у заході «Дні науки» на базі КУ «Запорізький обласний центр молоді» ЗОР на тему: «Протидія дезінформації в загальному контексті і в умовах війни. Цінність розвитку освіти і науки для суспільства та в післявоєнній розбудові України», презентовано результати роботи соціального шкільного підприємства </w:t>
      </w:r>
      <w:proofErr w:type="spellStart"/>
      <w:r w:rsidRPr="00A620E9">
        <w:rPr>
          <w:rFonts w:ascii="Times New Roman" w:eastAsia="Times New Roman" w:hAnsi="Times New Roman" w:cs="Times New Roman"/>
          <w:sz w:val="28"/>
          <w:szCs w:val="28"/>
        </w:rPr>
        <w:t>EcoGreenBiz</w:t>
      </w:r>
      <w:proofErr w:type="spellEnd"/>
      <w:r w:rsidRPr="00A620E9">
        <w:rPr>
          <w:rFonts w:ascii="Times New Roman" w:eastAsia="Times New Roman" w:hAnsi="Times New Roman" w:cs="Times New Roman"/>
          <w:sz w:val="28"/>
          <w:szCs w:val="28"/>
        </w:rPr>
        <w:t>.</w:t>
      </w:r>
    </w:p>
    <w:p w14:paraId="34B3793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2) у публікаціях:</w:t>
      </w:r>
    </w:p>
    <w:p w14:paraId="643EDFE4" w14:textId="77777777" w:rsidR="008B46DF" w:rsidRPr="00A620E9" w:rsidRDefault="006A601C" w:rsidP="00A620E9">
      <w:pPr>
        <w:numPr>
          <w:ilvl w:val="0"/>
          <w:numId w:val="9"/>
        </w:numPr>
        <w:shd w:val="clear" w:color="auto" w:fill="FFFFFF"/>
        <w:spacing w:after="0" w:line="240" w:lineRule="auto"/>
        <w:ind w:firstLine="709"/>
        <w:jc w:val="both"/>
        <w:rPr>
          <w:rFonts w:ascii="Times New Roman" w:eastAsia="Times New Roman" w:hAnsi="Times New Roman" w:cs="Times New Roman"/>
          <w:sz w:val="28"/>
          <w:szCs w:val="28"/>
          <w:highlight w:val="white"/>
        </w:rPr>
      </w:pPr>
      <w:proofErr w:type="spellStart"/>
      <w:r w:rsidRPr="00A620E9">
        <w:rPr>
          <w:rFonts w:ascii="Times New Roman" w:eastAsia="Times New Roman" w:hAnsi="Times New Roman" w:cs="Times New Roman"/>
          <w:sz w:val="28"/>
          <w:szCs w:val="28"/>
          <w:highlight w:val="white"/>
        </w:rPr>
        <w:t>Сергата</w:t>
      </w:r>
      <w:proofErr w:type="spellEnd"/>
      <w:r w:rsidRPr="00A620E9">
        <w:rPr>
          <w:rFonts w:ascii="Times New Roman" w:eastAsia="Times New Roman" w:hAnsi="Times New Roman" w:cs="Times New Roman"/>
          <w:sz w:val="28"/>
          <w:szCs w:val="28"/>
          <w:highlight w:val="white"/>
        </w:rPr>
        <w:t xml:space="preserve"> Н.С., </w:t>
      </w:r>
      <w:proofErr w:type="spellStart"/>
      <w:r w:rsidRPr="00A620E9">
        <w:rPr>
          <w:rFonts w:ascii="Times New Roman" w:eastAsia="Times New Roman" w:hAnsi="Times New Roman" w:cs="Times New Roman"/>
          <w:sz w:val="28"/>
          <w:szCs w:val="28"/>
          <w:highlight w:val="white"/>
        </w:rPr>
        <w:t>Кіктенко</w:t>
      </w:r>
      <w:proofErr w:type="spellEnd"/>
      <w:r w:rsidRPr="00A620E9">
        <w:rPr>
          <w:rFonts w:ascii="Times New Roman" w:eastAsia="Times New Roman" w:hAnsi="Times New Roman" w:cs="Times New Roman"/>
          <w:sz w:val="28"/>
          <w:szCs w:val="28"/>
          <w:highlight w:val="white"/>
        </w:rPr>
        <w:t xml:space="preserve"> І.П. Використання нетрадиційного способу вимірювання артеріального тиску під час занять фізичною культурою. «Розвиток фізичної культури та спорту в умовах воєнного стану»: збірник матеріалів Міжнародної конференції (5–6 жовтня 2022 року м. </w:t>
      </w:r>
      <w:proofErr w:type="spellStart"/>
      <w:r w:rsidRPr="00A620E9">
        <w:rPr>
          <w:rFonts w:ascii="Times New Roman" w:eastAsia="Times New Roman" w:hAnsi="Times New Roman" w:cs="Times New Roman"/>
          <w:sz w:val="28"/>
          <w:szCs w:val="28"/>
          <w:highlight w:val="white"/>
        </w:rPr>
        <w:t>Ченстохова</w:t>
      </w:r>
      <w:proofErr w:type="spellEnd"/>
      <w:r w:rsidRPr="00A620E9">
        <w:rPr>
          <w:rFonts w:ascii="Times New Roman" w:eastAsia="Times New Roman" w:hAnsi="Times New Roman" w:cs="Times New Roman"/>
          <w:sz w:val="28"/>
          <w:szCs w:val="28"/>
          <w:highlight w:val="white"/>
        </w:rPr>
        <w:t xml:space="preserve">, Республіка Польща) </w:t>
      </w:r>
      <w:proofErr w:type="spellStart"/>
      <w:r w:rsidRPr="00A620E9">
        <w:rPr>
          <w:rFonts w:ascii="Times New Roman" w:eastAsia="Times New Roman" w:hAnsi="Times New Roman" w:cs="Times New Roman"/>
          <w:sz w:val="28"/>
          <w:szCs w:val="28"/>
          <w:highlight w:val="white"/>
        </w:rPr>
        <w:t>International</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scientific</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conference</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Development</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of</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physical</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culture</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and</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sports</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amidst</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martial</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law</w:t>
      </w:r>
      <w:proofErr w:type="spellEnd"/>
      <w:r w:rsidRPr="00A620E9">
        <w:rPr>
          <w:rFonts w:ascii="Times New Roman" w:eastAsia="Times New Roman" w:hAnsi="Times New Roman" w:cs="Times New Roman"/>
          <w:sz w:val="28"/>
          <w:szCs w:val="28"/>
          <w:highlight w:val="white"/>
        </w:rPr>
        <w:t xml:space="preserve">» : </w:t>
      </w:r>
      <w:proofErr w:type="spellStart"/>
      <w:r w:rsidRPr="00A620E9">
        <w:rPr>
          <w:rFonts w:ascii="Times New Roman" w:eastAsia="Times New Roman" w:hAnsi="Times New Roman" w:cs="Times New Roman"/>
          <w:sz w:val="28"/>
          <w:szCs w:val="28"/>
          <w:highlight w:val="white"/>
        </w:rPr>
        <w:t>conference</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proceedings</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October</w:t>
      </w:r>
      <w:proofErr w:type="spellEnd"/>
      <w:r w:rsidRPr="00A620E9">
        <w:rPr>
          <w:rFonts w:ascii="Times New Roman" w:eastAsia="Times New Roman" w:hAnsi="Times New Roman" w:cs="Times New Roman"/>
          <w:sz w:val="28"/>
          <w:szCs w:val="28"/>
          <w:highlight w:val="white"/>
        </w:rPr>
        <w:t xml:space="preserve"> 5–6, 2022. </w:t>
      </w:r>
      <w:proofErr w:type="spellStart"/>
      <w:r w:rsidRPr="00A620E9">
        <w:rPr>
          <w:rFonts w:ascii="Times New Roman" w:eastAsia="Times New Roman" w:hAnsi="Times New Roman" w:cs="Times New Roman"/>
          <w:sz w:val="28"/>
          <w:szCs w:val="28"/>
          <w:highlight w:val="white"/>
        </w:rPr>
        <w:t>Częstochowa</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Republic</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of</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Poland</w:t>
      </w:r>
      <w:proofErr w:type="spellEnd"/>
      <w:r w:rsidRPr="00A620E9">
        <w:rPr>
          <w:rFonts w:ascii="Times New Roman" w:eastAsia="Times New Roman" w:hAnsi="Times New Roman" w:cs="Times New Roman"/>
          <w:sz w:val="28"/>
          <w:szCs w:val="28"/>
          <w:highlight w:val="white"/>
        </w:rPr>
        <w:t xml:space="preserve"> : «</w:t>
      </w:r>
      <w:proofErr w:type="spellStart"/>
      <w:r w:rsidRPr="00A620E9">
        <w:rPr>
          <w:rFonts w:ascii="Times New Roman" w:eastAsia="Times New Roman" w:hAnsi="Times New Roman" w:cs="Times New Roman"/>
          <w:sz w:val="28"/>
          <w:szCs w:val="28"/>
          <w:highlight w:val="white"/>
        </w:rPr>
        <w:t>Baltija</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Publishing</w:t>
      </w:r>
      <w:proofErr w:type="spellEnd"/>
      <w:r w:rsidRPr="00A620E9">
        <w:rPr>
          <w:rFonts w:ascii="Times New Roman" w:eastAsia="Times New Roman" w:hAnsi="Times New Roman" w:cs="Times New Roman"/>
          <w:sz w:val="28"/>
          <w:szCs w:val="28"/>
          <w:highlight w:val="white"/>
        </w:rPr>
        <w:t xml:space="preserve">», 2022. 170 </w:t>
      </w:r>
      <w:proofErr w:type="spellStart"/>
      <w:r w:rsidRPr="00A620E9">
        <w:rPr>
          <w:rFonts w:ascii="Times New Roman" w:eastAsia="Times New Roman" w:hAnsi="Times New Roman" w:cs="Times New Roman"/>
          <w:sz w:val="28"/>
          <w:szCs w:val="28"/>
          <w:highlight w:val="white"/>
        </w:rPr>
        <w:t>pages</w:t>
      </w:r>
      <w:proofErr w:type="spellEnd"/>
      <w:r w:rsidRPr="00A620E9">
        <w:rPr>
          <w:rFonts w:ascii="Times New Roman" w:eastAsia="Times New Roman" w:hAnsi="Times New Roman" w:cs="Times New Roman"/>
          <w:sz w:val="28"/>
          <w:szCs w:val="28"/>
          <w:highlight w:val="white"/>
        </w:rPr>
        <w:t xml:space="preserve">. Сертифікат № Ph-EdSI-051051-APC </w:t>
      </w:r>
      <w:proofErr w:type="spellStart"/>
      <w:r w:rsidRPr="00A620E9">
        <w:rPr>
          <w:rFonts w:ascii="Times New Roman" w:eastAsia="Times New Roman" w:hAnsi="Times New Roman" w:cs="Times New Roman"/>
          <w:sz w:val="28"/>
          <w:szCs w:val="28"/>
          <w:highlight w:val="white"/>
        </w:rPr>
        <w:t>dated</w:t>
      </w:r>
      <w:proofErr w:type="spellEnd"/>
      <w:r w:rsidRPr="00A620E9">
        <w:rPr>
          <w:rFonts w:ascii="Times New Roman" w:eastAsia="Times New Roman" w:hAnsi="Times New Roman" w:cs="Times New Roman"/>
          <w:sz w:val="28"/>
          <w:szCs w:val="28"/>
          <w:highlight w:val="white"/>
        </w:rPr>
        <w:t xml:space="preserve"> 06.10.2022, 15 годин-0,5 ЕCТS кредиту;</w:t>
      </w:r>
    </w:p>
    <w:p w14:paraId="5B202526" w14:textId="77777777" w:rsidR="008B46DF" w:rsidRPr="00A620E9" w:rsidRDefault="006A601C" w:rsidP="00A620E9">
      <w:pPr>
        <w:numPr>
          <w:ilvl w:val="0"/>
          <w:numId w:val="9"/>
        </w:num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Іскоростенська Ю.А., </w:t>
      </w:r>
      <w:proofErr w:type="spellStart"/>
      <w:r w:rsidRPr="00A620E9">
        <w:rPr>
          <w:rFonts w:ascii="Times New Roman" w:eastAsia="Times New Roman" w:hAnsi="Times New Roman" w:cs="Times New Roman"/>
          <w:sz w:val="28"/>
          <w:szCs w:val="28"/>
          <w:highlight w:val="white"/>
        </w:rPr>
        <w:t>Кіктенко</w:t>
      </w:r>
      <w:proofErr w:type="spellEnd"/>
      <w:r w:rsidRPr="00A620E9">
        <w:rPr>
          <w:rFonts w:ascii="Times New Roman" w:eastAsia="Times New Roman" w:hAnsi="Times New Roman" w:cs="Times New Roman"/>
          <w:sz w:val="28"/>
          <w:szCs w:val="28"/>
          <w:highlight w:val="white"/>
        </w:rPr>
        <w:t xml:space="preserve"> І.П., Онищенко Ю.П. Творчий проєкт як засіб національно-патріотичного виховання ліцеїстів Хортицької національної академії. «Інноваційні практики наукової освіти»: матеріали тез і доповідей - Інноваційні практики наукової освіти : матеріали ІІ Всеукраїнської науково-практичної конференції (Київ, 15–19 грудня 2022 року). – Київ : Інститут обдарованої дитини НАПН України, 2022. – 1154 с., С. 106-110. Сертифікат № НО 1222/193, 45 годин, КПК- 1,5 кредиту ЄКТС;</w:t>
      </w:r>
    </w:p>
    <w:p w14:paraId="7B3E19F0" w14:textId="77777777" w:rsidR="008B46DF" w:rsidRPr="00A620E9" w:rsidRDefault="006A601C" w:rsidP="00A620E9">
      <w:pPr>
        <w:numPr>
          <w:ilvl w:val="0"/>
          <w:numId w:val="9"/>
        </w:numPr>
        <w:shd w:val="clear" w:color="auto" w:fill="FFFFFF"/>
        <w:spacing w:after="0" w:line="240" w:lineRule="auto"/>
        <w:ind w:firstLine="709"/>
        <w:jc w:val="both"/>
        <w:rPr>
          <w:rFonts w:ascii="Times New Roman" w:eastAsia="Times New Roman" w:hAnsi="Times New Roman" w:cs="Times New Roman"/>
          <w:sz w:val="28"/>
          <w:szCs w:val="28"/>
          <w:highlight w:val="white"/>
        </w:rPr>
      </w:pPr>
      <w:proofErr w:type="spellStart"/>
      <w:r w:rsidRPr="00A620E9">
        <w:rPr>
          <w:rFonts w:ascii="Times New Roman" w:eastAsia="Times New Roman" w:hAnsi="Times New Roman" w:cs="Times New Roman"/>
          <w:sz w:val="28"/>
          <w:szCs w:val="28"/>
          <w:highlight w:val="white"/>
        </w:rPr>
        <w:t>Кіктенко</w:t>
      </w:r>
      <w:proofErr w:type="spellEnd"/>
      <w:r w:rsidRPr="00A620E9">
        <w:rPr>
          <w:rFonts w:ascii="Times New Roman" w:eastAsia="Times New Roman" w:hAnsi="Times New Roman" w:cs="Times New Roman"/>
          <w:sz w:val="28"/>
          <w:szCs w:val="28"/>
          <w:highlight w:val="white"/>
        </w:rPr>
        <w:t xml:space="preserve"> І.П. Рухові завдання з баскетболу як чинник формування ключових </w:t>
      </w:r>
      <w:proofErr w:type="spellStart"/>
      <w:r w:rsidRPr="00A620E9">
        <w:rPr>
          <w:rFonts w:ascii="Times New Roman" w:eastAsia="Times New Roman" w:hAnsi="Times New Roman" w:cs="Times New Roman"/>
          <w:sz w:val="28"/>
          <w:szCs w:val="28"/>
          <w:highlight w:val="white"/>
        </w:rPr>
        <w:t>компетентностей</w:t>
      </w:r>
      <w:proofErr w:type="spellEnd"/>
      <w:r w:rsidRPr="00A620E9">
        <w:rPr>
          <w:rFonts w:ascii="Times New Roman" w:eastAsia="Times New Roman" w:hAnsi="Times New Roman" w:cs="Times New Roman"/>
          <w:sz w:val="28"/>
          <w:szCs w:val="28"/>
          <w:highlight w:val="white"/>
        </w:rPr>
        <w:t xml:space="preserve"> у майбутніх фахівців з фізичної культури і спорту. «Фізична культура в університетській освіті: світова практика та сучасні </w:t>
      </w:r>
      <w:r w:rsidRPr="00A620E9">
        <w:rPr>
          <w:rFonts w:ascii="Times New Roman" w:eastAsia="Times New Roman" w:hAnsi="Times New Roman" w:cs="Times New Roman"/>
          <w:sz w:val="28"/>
          <w:szCs w:val="28"/>
          <w:highlight w:val="white"/>
        </w:rPr>
        <w:lastRenderedPageBreak/>
        <w:t xml:space="preserve">тренди»: </w:t>
      </w:r>
      <w:proofErr w:type="spellStart"/>
      <w:r w:rsidRPr="00A620E9">
        <w:rPr>
          <w:rFonts w:ascii="Times New Roman" w:eastAsia="Times New Roman" w:hAnsi="Times New Roman" w:cs="Times New Roman"/>
          <w:sz w:val="28"/>
          <w:szCs w:val="28"/>
          <w:highlight w:val="white"/>
        </w:rPr>
        <w:t>зб</w:t>
      </w:r>
      <w:proofErr w:type="spellEnd"/>
      <w:r w:rsidRPr="00A620E9">
        <w:rPr>
          <w:rFonts w:ascii="Times New Roman" w:eastAsia="Times New Roman" w:hAnsi="Times New Roman" w:cs="Times New Roman"/>
          <w:sz w:val="28"/>
          <w:szCs w:val="28"/>
          <w:highlight w:val="white"/>
        </w:rPr>
        <w:t xml:space="preserve">. матеріалів </w:t>
      </w:r>
      <w:proofErr w:type="spellStart"/>
      <w:r w:rsidRPr="00A620E9">
        <w:rPr>
          <w:rFonts w:ascii="Times New Roman" w:eastAsia="Times New Roman" w:hAnsi="Times New Roman" w:cs="Times New Roman"/>
          <w:sz w:val="28"/>
          <w:szCs w:val="28"/>
          <w:highlight w:val="white"/>
        </w:rPr>
        <w:t>Міжнар</w:t>
      </w:r>
      <w:proofErr w:type="spellEnd"/>
      <w:r w:rsidRPr="00A620E9">
        <w:rPr>
          <w:rFonts w:ascii="Times New Roman" w:eastAsia="Times New Roman" w:hAnsi="Times New Roman" w:cs="Times New Roman"/>
          <w:sz w:val="28"/>
          <w:szCs w:val="28"/>
          <w:highlight w:val="white"/>
        </w:rPr>
        <w:t>. наук.-</w:t>
      </w:r>
      <w:proofErr w:type="spellStart"/>
      <w:r w:rsidRPr="00A620E9">
        <w:rPr>
          <w:rFonts w:ascii="Times New Roman" w:eastAsia="Times New Roman" w:hAnsi="Times New Roman" w:cs="Times New Roman"/>
          <w:sz w:val="28"/>
          <w:szCs w:val="28"/>
          <w:highlight w:val="white"/>
        </w:rPr>
        <w:t>практ</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конф</w:t>
      </w:r>
      <w:proofErr w:type="spellEnd"/>
      <w:r w:rsidRPr="00A620E9">
        <w:rPr>
          <w:rFonts w:ascii="Times New Roman" w:eastAsia="Times New Roman" w:hAnsi="Times New Roman" w:cs="Times New Roman"/>
          <w:sz w:val="28"/>
          <w:szCs w:val="28"/>
          <w:highlight w:val="white"/>
        </w:rPr>
        <w:t xml:space="preserve">. (Дніпро, 13 квітня 2023 р.). Дніпро : </w:t>
      </w:r>
      <w:proofErr w:type="spellStart"/>
      <w:r w:rsidRPr="00A620E9">
        <w:rPr>
          <w:rFonts w:ascii="Times New Roman" w:eastAsia="Times New Roman" w:hAnsi="Times New Roman" w:cs="Times New Roman"/>
          <w:sz w:val="28"/>
          <w:szCs w:val="28"/>
          <w:highlight w:val="white"/>
        </w:rPr>
        <w:t>Дніпроп</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держ</w:t>
      </w:r>
      <w:proofErr w:type="spellEnd"/>
      <w:r w:rsidRPr="00A620E9">
        <w:rPr>
          <w:rFonts w:ascii="Times New Roman" w:eastAsia="Times New Roman" w:hAnsi="Times New Roman" w:cs="Times New Roman"/>
          <w:sz w:val="28"/>
          <w:szCs w:val="28"/>
          <w:highlight w:val="white"/>
        </w:rPr>
        <w:t xml:space="preserve">. ун-т </w:t>
      </w:r>
      <w:proofErr w:type="spellStart"/>
      <w:r w:rsidRPr="00A620E9">
        <w:rPr>
          <w:rFonts w:ascii="Times New Roman" w:eastAsia="Times New Roman" w:hAnsi="Times New Roman" w:cs="Times New Roman"/>
          <w:sz w:val="28"/>
          <w:szCs w:val="28"/>
          <w:highlight w:val="white"/>
        </w:rPr>
        <w:t>внутр</w:t>
      </w:r>
      <w:proofErr w:type="spellEnd"/>
      <w:r w:rsidRPr="00A620E9">
        <w:rPr>
          <w:rFonts w:ascii="Times New Roman" w:eastAsia="Times New Roman" w:hAnsi="Times New Roman" w:cs="Times New Roman"/>
          <w:sz w:val="28"/>
          <w:szCs w:val="28"/>
          <w:highlight w:val="white"/>
        </w:rPr>
        <w:t>. справ, 2023. 372 с.</w:t>
      </w:r>
    </w:p>
    <w:p w14:paraId="1876050D" w14:textId="77777777" w:rsidR="008B46DF" w:rsidRPr="00A620E9" w:rsidRDefault="006A601C" w:rsidP="00A620E9">
      <w:pPr>
        <w:numPr>
          <w:ilvl w:val="0"/>
          <w:numId w:val="9"/>
        </w:num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Соловій Я.І. розробила </w:t>
      </w:r>
      <w:proofErr w:type="spellStart"/>
      <w:r w:rsidRPr="00A620E9">
        <w:rPr>
          <w:rFonts w:ascii="Times New Roman" w:eastAsia="Times New Roman" w:hAnsi="Times New Roman" w:cs="Times New Roman"/>
          <w:sz w:val="28"/>
          <w:szCs w:val="28"/>
          <w:highlight w:val="white"/>
        </w:rPr>
        <w:t>вебквест</w:t>
      </w:r>
      <w:proofErr w:type="spellEnd"/>
      <w:r w:rsidRPr="00A620E9">
        <w:rPr>
          <w:rFonts w:ascii="Times New Roman" w:eastAsia="Times New Roman" w:hAnsi="Times New Roman" w:cs="Times New Roman"/>
          <w:sz w:val="28"/>
          <w:szCs w:val="28"/>
          <w:highlight w:val="white"/>
        </w:rPr>
        <w:t xml:space="preserve"> за змістом казки «Панна квітів» Валерія Шевчука, </w:t>
      </w:r>
      <w:proofErr w:type="spellStart"/>
      <w:r w:rsidRPr="00A620E9">
        <w:rPr>
          <w:rFonts w:ascii="Times New Roman" w:eastAsia="Times New Roman" w:hAnsi="Times New Roman" w:cs="Times New Roman"/>
          <w:sz w:val="28"/>
          <w:szCs w:val="28"/>
          <w:highlight w:val="white"/>
        </w:rPr>
        <w:t>вебквест</w:t>
      </w:r>
      <w:proofErr w:type="spellEnd"/>
      <w:r w:rsidRPr="00A620E9">
        <w:rPr>
          <w:rFonts w:ascii="Times New Roman" w:eastAsia="Times New Roman" w:hAnsi="Times New Roman" w:cs="Times New Roman"/>
          <w:sz w:val="28"/>
          <w:szCs w:val="28"/>
          <w:highlight w:val="white"/>
        </w:rPr>
        <w:t xml:space="preserve"> «Хто я?», повторення вивченого з української літератури за 5 клас на національній освітній платформі «</w:t>
      </w:r>
      <w:proofErr w:type="spellStart"/>
      <w:r w:rsidRPr="00A620E9">
        <w:rPr>
          <w:rFonts w:ascii="Times New Roman" w:eastAsia="Times New Roman" w:hAnsi="Times New Roman" w:cs="Times New Roman"/>
          <w:sz w:val="28"/>
          <w:szCs w:val="28"/>
          <w:highlight w:val="white"/>
        </w:rPr>
        <w:t>Всеосвіта</w:t>
      </w:r>
      <w:proofErr w:type="spellEnd"/>
      <w:r w:rsidRPr="00A620E9">
        <w:rPr>
          <w:rFonts w:ascii="Times New Roman" w:eastAsia="Times New Roman" w:hAnsi="Times New Roman" w:cs="Times New Roman"/>
          <w:sz w:val="28"/>
          <w:szCs w:val="28"/>
          <w:highlight w:val="white"/>
        </w:rPr>
        <w:t>».</w:t>
      </w:r>
    </w:p>
    <w:p w14:paraId="02AC76C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Велику стимулюючу роль у професійному зростанні педагогічних кадрів відіграє атестація, яка сприяє моральному і матеріальному заохоченню педагогічних працівників, узагальненню та впровадженню досвіду кращих вчителів у практику навчання та виховання здобувачів освіти.</w:t>
      </w:r>
    </w:p>
    <w:p w14:paraId="2D5471F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 метою активізації творчої професійної діяльності педагогів, стимулювання безперервної фахової та загальної освіти, підвищення відповідальності педагогічних працівників за результатами освітньої діяльності здобувачів освіти, забезпечення соціального захисту педагогів, організовано та проведено атестацію педагогічних працівників наукового ліцею Хортицької національної академії у 2022/2023 навчальному році.</w:t>
      </w:r>
    </w:p>
    <w:p w14:paraId="1BA54F9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Атестаційна кампанія у закладі проходила відкрито, з дотриманням норм та правил, </w:t>
      </w:r>
      <w:proofErr w:type="spellStart"/>
      <w:r w:rsidRPr="00A620E9">
        <w:rPr>
          <w:rFonts w:ascii="Times New Roman" w:eastAsia="Times New Roman" w:hAnsi="Times New Roman" w:cs="Times New Roman"/>
          <w:sz w:val="28"/>
          <w:szCs w:val="28"/>
          <w:highlight w:val="white"/>
        </w:rPr>
        <w:t>конструктивно</w:t>
      </w:r>
      <w:proofErr w:type="spellEnd"/>
      <w:r w:rsidRPr="00A620E9">
        <w:rPr>
          <w:rFonts w:ascii="Times New Roman" w:eastAsia="Times New Roman" w:hAnsi="Times New Roman" w:cs="Times New Roman"/>
          <w:sz w:val="28"/>
          <w:szCs w:val="28"/>
          <w:highlight w:val="white"/>
        </w:rPr>
        <w:t xml:space="preserve"> та </w:t>
      </w:r>
      <w:proofErr w:type="spellStart"/>
      <w:r w:rsidRPr="00A620E9">
        <w:rPr>
          <w:rFonts w:ascii="Times New Roman" w:eastAsia="Times New Roman" w:hAnsi="Times New Roman" w:cs="Times New Roman"/>
          <w:sz w:val="28"/>
          <w:szCs w:val="28"/>
          <w:highlight w:val="white"/>
        </w:rPr>
        <w:t>результативно</w:t>
      </w:r>
      <w:proofErr w:type="spellEnd"/>
      <w:r w:rsidRPr="00A620E9">
        <w:rPr>
          <w:rFonts w:ascii="Times New Roman" w:eastAsia="Times New Roman" w:hAnsi="Times New Roman" w:cs="Times New Roman"/>
          <w:sz w:val="28"/>
          <w:szCs w:val="28"/>
          <w:highlight w:val="white"/>
        </w:rPr>
        <w:t xml:space="preserve">, без скарг та порушень.  Базовою умовою організації та проведення атестації педагогічних працівників було дотримання законодавчих та нормативних вимог, об’єктивність в оцінюванні діяльності педагогів.  Атестаційною комісією створено системний підхід до атестації педагогічних працівників, який складається з планування, дотримання етапів проведення атестації, виконання нормативного режиму, що дозволяє об`єктивно проаналізувати реалізацію індивідуальної траєкторії професійного розвитку педагогічних працівників. Педагогічні  працівники, які атестувалися, вчасно пройшли курсову перепідготовку та підвищили свій професійний рівень у 2018-2023 роках шляхом проходження дистанційних курсів, тренінгів, </w:t>
      </w:r>
      <w:proofErr w:type="spellStart"/>
      <w:r w:rsidRPr="00A620E9">
        <w:rPr>
          <w:rFonts w:ascii="Times New Roman" w:eastAsia="Times New Roman" w:hAnsi="Times New Roman" w:cs="Times New Roman"/>
          <w:sz w:val="28"/>
          <w:szCs w:val="28"/>
          <w:highlight w:val="white"/>
        </w:rPr>
        <w:t>вебінарів</w:t>
      </w:r>
      <w:proofErr w:type="spellEnd"/>
      <w:r w:rsidRPr="00A620E9">
        <w:rPr>
          <w:rFonts w:ascii="Times New Roman" w:eastAsia="Times New Roman" w:hAnsi="Times New Roman" w:cs="Times New Roman"/>
          <w:sz w:val="28"/>
          <w:szCs w:val="28"/>
          <w:highlight w:val="white"/>
        </w:rPr>
        <w:t>, семінарів тощо. Всі заходи, передбачені планом роботи атестаційної комісії, виконано в повному обсязі. Накази про результати засідань атестаційної комісії видані своєчасно.</w:t>
      </w:r>
    </w:p>
    <w:p w14:paraId="2FEA9D6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2022/2023 навчальному році відповідно до наказу комунального закладу вищої освіти «Хортицька національна навчально-реабілітаційна академія» Запорізької обласної ради від 19.10.2022 № 279/од «Про атестацію педагогічних працівників Хортицької національної академії у 2022/2023 навчальному році» заплановано та проведено атестацію 15 педагогічних працівників: 2 керівників закладу освіти та 13 педагогічних працівників. </w:t>
      </w:r>
    </w:p>
    <w:p w14:paraId="56A4906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проведення атестації у 2022/2023 навчальному році атестовано 16 педагогічних працівників: 2 керівників, 8 вчителів, 3 методистів, 1 вихователя, 1 асистента вчителя, 1 музичного керівника. Вчителя початкових класів Скляренко Ольгу Олександрівну атестовано позачергово за результатами успішного проходження сертифікації педагогічних працівників відповідно до професійного стандарту «Вчитель початкових класів закладу загальної середньої освіти» зі збереженням присвоєної кваліфікаційної категорії «спеціаліст вищої категорії» та присвоєно педагогічне звання «учитель-методист». Більш детальна інформація  про цифрові показники за </w:t>
      </w:r>
      <w:r w:rsidRPr="00A620E9">
        <w:rPr>
          <w:rFonts w:ascii="Times New Roman" w:eastAsia="Times New Roman" w:hAnsi="Times New Roman" w:cs="Times New Roman"/>
          <w:sz w:val="28"/>
          <w:szCs w:val="28"/>
          <w:highlight w:val="white"/>
        </w:rPr>
        <w:lastRenderedPageBreak/>
        <w:t>підсумками атестації у 2022/2023 навчальному році наукового ліцею комунального закладу вищої освіти «Хортицька національна навчально-реабілітаційна академія» Запорізької обласної ради зазначені у таблиці 12.</w:t>
      </w:r>
    </w:p>
    <w:p w14:paraId="02452E38"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Таблиця 12</w:t>
      </w:r>
    </w:p>
    <w:p w14:paraId="330AC98D" w14:textId="77777777" w:rsidR="008B46DF" w:rsidRPr="00A620E9" w:rsidRDefault="006A601C" w:rsidP="00A620E9">
      <w:pPr>
        <w:shd w:val="clear" w:color="auto" w:fill="FFFFFF"/>
        <w:spacing w:after="0" w:line="240" w:lineRule="auto"/>
        <w:jc w:val="right"/>
        <w:rPr>
          <w:rFonts w:ascii="Times New Roman" w:eastAsia="Times New Roman" w:hAnsi="Times New Roman" w:cs="Times New Roman"/>
          <w:sz w:val="24"/>
          <w:szCs w:val="24"/>
          <w:highlight w:val="white"/>
        </w:rPr>
      </w:pPr>
      <w:r w:rsidRPr="00A620E9">
        <w:rPr>
          <w:rFonts w:ascii="Times New Roman" w:eastAsia="Times New Roman" w:hAnsi="Times New Roman" w:cs="Times New Roman"/>
          <w:noProof/>
          <w:sz w:val="24"/>
          <w:szCs w:val="24"/>
          <w:highlight w:val="white"/>
        </w:rPr>
        <w:drawing>
          <wp:inline distT="114300" distB="114300" distL="114300" distR="114300" wp14:anchorId="3AF78259" wp14:editId="4450764F">
            <wp:extent cx="5940115" cy="2336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5940115" cy="2336800"/>
                    </a:xfrm>
                    <a:prstGeom prst="rect">
                      <a:avLst/>
                    </a:prstGeom>
                    <a:ln/>
                  </pic:spPr>
                </pic:pic>
              </a:graphicData>
            </a:graphic>
          </wp:inline>
        </w:drawing>
      </w:r>
    </w:p>
    <w:p w14:paraId="3FE2EA56" w14:textId="77777777" w:rsidR="008B46DF" w:rsidRPr="00A620E9" w:rsidRDefault="006A601C" w:rsidP="00A620E9">
      <w:pPr>
        <w:shd w:val="clear" w:color="auto" w:fill="FFFFFF"/>
        <w:spacing w:after="0" w:line="240" w:lineRule="auto"/>
        <w:jc w:val="right"/>
        <w:rPr>
          <w:rFonts w:ascii="Times New Roman" w:eastAsia="Times New Roman" w:hAnsi="Times New Roman" w:cs="Times New Roman"/>
          <w:sz w:val="24"/>
          <w:szCs w:val="24"/>
          <w:highlight w:val="white"/>
        </w:rPr>
      </w:pPr>
      <w:r w:rsidRPr="00A620E9">
        <w:rPr>
          <w:rFonts w:ascii="Times New Roman" w:eastAsia="Times New Roman" w:hAnsi="Times New Roman" w:cs="Times New Roman"/>
          <w:noProof/>
          <w:sz w:val="24"/>
          <w:szCs w:val="24"/>
          <w:highlight w:val="white"/>
        </w:rPr>
        <w:drawing>
          <wp:inline distT="114300" distB="114300" distL="114300" distR="114300" wp14:anchorId="5DD796B4" wp14:editId="32BD67B6">
            <wp:extent cx="5940115" cy="287020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4"/>
                    <a:srcRect/>
                    <a:stretch>
                      <a:fillRect/>
                    </a:stretch>
                  </pic:blipFill>
                  <pic:spPr>
                    <a:xfrm>
                      <a:off x="0" y="0"/>
                      <a:ext cx="5940115" cy="2870200"/>
                    </a:xfrm>
                    <a:prstGeom prst="rect">
                      <a:avLst/>
                    </a:prstGeom>
                    <a:ln/>
                  </pic:spPr>
                </pic:pic>
              </a:graphicData>
            </a:graphic>
          </wp:inline>
        </w:drawing>
      </w:r>
    </w:p>
    <w:p w14:paraId="7F44B3F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Зазначені вище результати свідчать про </w:t>
      </w:r>
      <w:r w:rsidRPr="00A620E9">
        <w:rPr>
          <w:rFonts w:ascii="Times New Roman" w:eastAsia="Times New Roman" w:hAnsi="Times New Roman" w:cs="Times New Roman"/>
          <w:sz w:val="28"/>
          <w:szCs w:val="28"/>
        </w:rPr>
        <w:t>високий рівень професійної компетентності педагогічних працівників наукового ліцею.</w:t>
      </w:r>
    </w:p>
    <w:p w14:paraId="09B9ED7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Отже, атестація педагогічних працівників не тільки успішно виконує стимулюючу функцію та зумовлює стійку тенденцію до зростання якісного складу педагогічного колективу, а й закріплює системну та ефективну роботу педагогічного колективу в режимі інноваційних змін, забезпечує оптимальні умови для формування професійної мобільності та конкурентоспроможності педагогів. </w:t>
      </w:r>
    </w:p>
    <w:p w14:paraId="3CD6DDB2"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Атестаційний період у закладі дав змогу виявити сильні сторони та резерви у роботі педагогічних працівників, </w:t>
      </w:r>
      <w:proofErr w:type="spellStart"/>
      <w:r w:rsidRPr="00A620E9">
        <w:rPr>
          <w:rFonts w:ascii="Times New Roman" w:eastAsia="Times New Roman" w:hAnsi="Times New Roman" w:cs="Times New Roman"/>
          <w:sz w:val="28"/>
          <w:szCs w:val="28"/>
          <w:highlight w:val="white"/>
        </w:rPr>
        <w:t>внести</w:t>
      </w:r>
      <w:proofErr w:type="spellEnd"/>
      <w:r w:rsidRPr="00A620E9">
        <w:rPr>
          <w:rFonts w:ascii="Times New Roman" w:eastAsia="Times New Roman" w:hAnsi="Times New Roman" w:cs="Times New Roman"/>
          <w:sz w:val="28"/>
          <w:szCs w:val="28"/>
          <w:highlight w:val="white"/>
        </w:rPr>
        <w:t xml:space="preserve"> певні корективи в їх професійну діяльність. </w:t>
      </w:r>
    </w:p>
    <w:p w14:paraId="1A03C0BF"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Рекомендації за підсумками атестації:</w:t>
      </w:r>
    </w:p>
    <w:p w14:paraId="1D061304" w14:textId="53ECFE62"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ab/>
        <w:t xml:space="preserve">Активізувати роботу з узагальнення передового педагогічного досвіду молодих педагогів та поповнення банку даних педагогічної </w:t>
      </w:r>
      <w:proofErr w:type="spellStart"/>
      <w:r w:rsidRPr="00A620E9">
        <w:rPr>
          <w:rFonts w:ascii="Times New Roman" w:eastAsia="Times New Roman" w:hAnsi="Times New Roman" w:cs="Times New Roman"/>
          <w:sz w:val="28"/>
          <w:szCs w:val="28"/>
          <w:highlight w:val="white"/>
        </w:rPr>
        <w:t>ін</w:t>
      </w:r>
      <w:r w:rsidR="00787226">
        <w:rPr>
          <w:rFonts w:ascii="Times New Roman" w:eastAsia="Times New Roman" w:hAnsi="Times New Roman" w:cs="Times New Roman"/>
          <w:sz w:val="28"/>
          <w:szCs w:val="28"/>
          <w:highlight w:val="white"/>
        </w:rPr>
        <w:t>н</w:t>
      </w:r>
      <w:r w:rsidRPr="00A620E9">
        <w:rPr>
          <w:rFonts w:ascii="Times New Roman" w:eastAsia="Times New Roman" w:hAnsi="Times New Roman" w:cs="Times New Roman"/>
          <w:sz w:val="28"/>
          <w:szCs w:val="28"/>
          <w:highlight w:val="white"/>
        </w:rPr>
        <w:t>оватики</w:t>
      </w:r>
      <w:proofErr w:type="spellEnd"/>
      <w:r w:rsidRPr="00A620E9">
        <w:rPr>
          <w:rFonts w:ascii="Times New Roman" w:eastAsia="Times New Roman" w:hAnsi="Times New Roman" w:cs="Times New Roman"/>
          <w:sz w:val="28"/>
          <w:szCs w:val="28"/>
          <w:highlight w:val="white"/>
        </w:rPr>
        <w:t>.</w:t>
      </w:r>
    </w:p>
    <w:p w14:paraId="0D1439B4"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2.</w:t>
      </w:r>
      <w:r w:rsidRPr="00A620E9">
        <w:rPr>
          <w:rFonts w:ascii="Times New Roman" w:eastAsia="Times New Roman" w:hAnsi="Times New Roman" w:cs="Times New Roman"/>
          <w:sz w:val="28"/>
          <w:szCs w:val="28"/>
          <w:highlight w:val="white"/>
        </w:rPr>
        <w:tab/>
        <w:t>Сприяти активізації творчої діяльності педагогів, підвищенню їхньої персональної відповідальності за результати освітньої діяльності здобувачів освіти.</w:t>
      </w:r>
    </w:p>
    <w:p w14:paraId="5BF6592C"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3.</w:t>
      </w:r>
      <w:r w:rsidRPr="00A620E9">
        <w:rPr>
          <w:rFonts w:ascii="Times New Roman" w:eastAsia="Times New Roman" w:hAnsi="Times New Roman" w:cs="Times New Roman"/>
          <w:sz w:val="28"/>
          <w:szCs w:val="28"/>
          <w:highlight w:val="white"/>
        </w:rPr>
        <w:tab/>
        <w:t>Педагогічним працівникам систематично працювати над підвищенням рівня самоосвіти, професіоналізму, удосконаленням педагогічної техніки й технологій; над оформленням електронного педагогічного портфоліо, методичних наробок, дистанційних уроків.</w:t>
      </w:r>
    </w:p>
    <w:p w14:paraId="14C7E253"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4.</w:t>
      </w:r>
      <w:r w:rsidRPr="00A620E9">
        <w:rPr>
          <w:rFonts w:ascii="Times New Roman" w:eastAsia="Times New Roman" w:hAnsi="Times New Roman" w:cs="Times New Roman"/>
          <w:sz w:val="28"/>
          <w:szCs w:val="28"/>
          <w:highlight w:val="white"/>
        </w:rPr>
        <w:tab/>
        <w:t xml:space="preserve">Активізувати творчу роботу вчителів з підготовки науково-методичних публікацій у педагогічній пресі в </w:t>
      </w:r>
      <w:proofErr w:type="spellStart"/>
      <w:r w:rsidRPr="00A620E9">
        <w:rPr>
          <w:rFonts w:ascii="Times New Roman" w:eastAsia="Times New Roman" w:hAnsi="Times New Roman" w:cs="Times New Roman"/>
          <w:sz w:val="28"/>
          <w:szCs w:val="28"/>
          <w:highlight w:val="white"/>
        </w:rPr>
        <w:t>міжатестаційний</w:t>
      </w:r>
      <w:proofErr w:type="spellEnd"/>
      <w:r w:rsidRPr="00A620E9">
        <w:rPr>
          <w:rFonts w:ascii="Times New Roman" w:eastAsia="Times New Roman" w:hAnsi="Times New Roman" w:cs="Times New Roman"/>
          <w:sz w:val="28"/>
          <w:szCs w:val="28"/>
          <w:highlight w:val="white"/>
        </w:rPr>
        <w:t xml:space="preserve"> період.</w:t>
      </w:r>
    </w:p>
    <w:p w14:paraId="53424EDC"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5.</w:t>
      </w:r>
      <w:r w:rsidRPr="00A620E9">
        <w:rPr>
          <w:rFonts w:ascii="Times New Roman" w:eastAsia="Times New Roman" w:hAnsi="Times New Roman" w:cs="Times New Roman"/>
          <w:sz w:val="28"/>
          <w:szCs w:val="28"/>
          <w:highlight w:val="white"/>
        </w:rPr>
        <w:tab/>
        <w:t>Залучати педагогів до участі у конкурсах фахової майстерності, конкурсі «Учитель року» та сертифікації.</w:t>
      </w:r>
    </w:p>
    <w:p w14:paraId="31D83D6B" w14:textId="77777777" w:rsidR="008B46DF" w:rsidRPr="00A620E9" w:rsidRDefault="006A601C" w:rsidP="00A620E9">
      <w:pPr>
        <w:shd w:val="clear" w:color="auto" w:fill="FFFFFF"/>
        <w:tabs>
          <w:tab w:val="left" w:pos="993"/>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6.</w:t>
      </w:r>
      <w:r w:rsidRPr="00A620E9">
        <w:rPr>
          <w:rFonts w:ascii="Times New Roman" w:eastAsia="Times New Roman" w:hAnsi="Times New Roman" w:cs="Times New Roman"/>
          <w:sz w:val="28"/>
          <w:szCs w:val="28"/>
          <w:highlight w:val="white"/>
        </w:rPr>
        <w:tab/>
        <w:t>Систематично проводити з педагогічними працівниками вивчення нормативної документації з питань організації та проведення атестації.</w:t>
      </w:r>
    </w:p>
    <w:p w14:paraId="4FB8F023" w14:textId="77777777" w:rsidR="008B46DF" w:rsidRPr="00A620E9" w:rsidRDefault="008B46DF" w:rsidP="00A620E9">
      <w:pPr>
        <w:pBdr>
          <w:top w:val="nil"/>
          <w:left w:val="nil"/>
          <w:bottom w:val="nil"/>
          <w:right w:val="nil"/>
          <w:between w:val="nil"/>
        </w:pBdr>
        <w:spacing w:after="0" w:line="240" w:lineRule="auto"/>
        <w:ind w:left="-141" w:firstLine="709"/>
        <w:jc w:val="both"/>
        <w:rPr>
          <w:rFonts w:ascii="Times New Roman" w:eastAsia="Times New Roman" w:hAnsi="Times New Roman" w:cs="Times New Roman"/>
          <w:sz w:val="28"/>
          <w:szCs w:val="28"/>
        </w:rPr>
      </w:pPr>
    </w:p>
    <w:p w14:paraId="04E14663" w14:textId="77777777" w:rsidR="008B46DF" w:rsidRPr="00A620E9" w:rsidRDefault="006A601C" w:rsidP="00A620E9">
      <w:pPr>
        <w:pBdr>
          <w:top w:val="nil"/>
          <w:left w:val="nil"/>
          <w:bottom w:val="nil"/>
          <w:right w:val="nil"/>
          <w:between w:val="nil"/>
        </w:pBdr>
        <w:spacing w:after="0" w:line="240" w:lineRule="auto"/>
        <w:ind w:left="-141"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Науково-методична робота</w:t>
      </w:r>
    </w:p>
    <w:p w14:paraId="5155E502"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У науковому ліцеї визначена чітка структура науково-методичної роботи, яка складається із взаємопов’язаних та взаємодіючих елементів: науково-методична рада, яка є координатором методичної роботи в ліцеї; педагогічна рада, яка визначає основні напрямки і завдання, конкретні форми роботи педагогічного колективу та приймає рішення з основних питань діяльності наукового ліцею; нарада при директорі та його заступниках, </w:t>
      </w:r>
      <w:r w:rsidRPr="00A620E9">
        <w:rPr>
          <w:rFonts w:ascii="Times New Roman" w:eastAsia="Times New Roman" w:hAnsi="Times New Roman" w:cs="Times New Roman"/>
          <w:sz w:val="28"/>
          <w:szCs w:val="28"/>
        </w:rPr>
        <w:t>яка відіграють важливу роль у забезпеченні ефективного управління навчальним закладом і сприяють координації роботи всього колективу;</w:t>
      </w:r>
      <w:r w:rsidRPr="00A620E9">
        <w:rPr>
          <w:rFonts w:ascii="Times New Roman" w:eastAsia="Times New Roman" w:hAnsi="Times New Roman" w:cs="Times New Roman"/>
          <w:sz w:val="28"/>
          <w:szCs w:val="28"/>
          <w:highlight w:val="white"/>
        </w:rPr>
        <w:t xml:space="preserve"> методичні комісії, творчі та </w:t>
      </w:r>
      <w:proofErr w:type="spellStart"/>
      <w:r w:rsidRPr="00A620E9">
        <w:rPr>
          <w:rFonts w:ascii="Times New Roman" w:eastAsia="Times New Roman" w:hAnsi="Times New Roman" w:cs="Times New Roman"/>
          <w:sz w:val="28"/>
          <w:szCs w:val="28"/>
          <w:highlight w:val="white"/>
        </w:rPr>
        <w:t>проєктні</w:t>
      </w:r>
      <w:proofErr w:type="spellEnd"/>
      <w:r w:rsidRPr="00A620E9">
        <w:rPr>
          <w:rFonts w:ascii="Times New Roman" w:eastAsia="Times New Roman" w:hAnsi="Times New Roman" w:cs="Times New Roman"/>
          <w:sz w:val="28"/>
          <w:szCs w:val="28"/>
          <w:highlight w:val="white"/>
        </w:rPr>
        <w:t xml:space="preserve"> групи, до складу яких входять педагоги відповідно до питань їх самоосвітньої діяльності чи актуальної для них проблематики. Такі компоненти, як засідання шкільної медико-педагогічної комісії, тренінги, воркшопи, предметні тижні, Дні наук, наставництво, панорама відкритих уроків, індивідуальні консультації сприяють </w:t>
      </w:r>
      <w:r w:rsidRPr="00A620E9">
        <w:rPr>
          <w:rFonts w:ascii="Times New Roman" w:eastAsia="Times New Roman" w:hAnsi="Times New Roman" w:cs="Times New Roman"/>
          <w:sz w:val="28"/>
          <w:szCs w:val="28"/>
        </w:rPr>
        <w:t>розвитку освітньої та виховної діяльності наукового ліцею, забезпечують сприятливі умови для навчання, розвитку та самореалізації кожного здобувача освіти й підвищення професійної кваліфікації педагогічних працівників.</w:t>
      </w:r>
    </w:p>
    <w:p w14:paraId="673F5B89"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  Всі методичні комісії, творчі та </w:t>
      </w:r>
      <w:proofErr w:type="spellStart"/>
      <w:r w:rsidRPr="00A620E9">
        <w:rPr>
          <w:rFonts w:ascii="Times New Roman" w:eastAsia="Times New Roman" w:hAnsi="Times New Roman" w:cs="Times New Roman"/>
          <w:sz w:val="28"/>
          <w:szCs w:val="28"/>
          <w:highlight w:val="white"/>
        </w:rPr>
        <w:t>проєктні</w:t>
      </w:r>
      <w:proofErr w:type="spellEnd"/>
      <w:r w:rsidRPr="00A620E9">
        <w:rPr>
          <w:rFonts w:ascii="Times New Roman" w:eastAsia="Times New Roman" w:hAnsi="Times New Roman" w:cs="Times New Roman"/>
          <w:sz w:val="28"/>
          <w:szCs w:val="28"/>
          <w:highlight w:val="white"/>
        </w:rPr>
        <w:t xml:space="preserve"> групи педагогів працювали згідно планів роботи МК, річного плану роботи наукового ліцею та відповідно до стратегії розвитку закладу</w:t>
      </w:r>
    </w:p>
    <w:p w14:paraId="04A7807F"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Планування науково-методичної роботи базується на діагностиці, яка включає аналіз інформації про стан професійної компетентності педагогів, їх потреб та пропозицій. Моделювання динамічної структури, змісту та форм науково-методичної роботи здійснюється з урахуванням результатів аналізу, освітніх потреб суспільства та науково-методичних проблеми ліцею.</w:t>
      </w:r>
    </w:p>
    <w:p w14:paraId="28F946EE"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Науково-методична робота в закладі спрямована на створення безпечного освітнього середовища в умовах воєнного стану, підвищення якості результатів навчання здобувачів освіти та рівня науково-теоретичної підготовки й професійної компетентності педагогів, створення умов для особистісного розвитку та самореалізації кожного ліцеїста в умовах впровадження оновлених </w:t>
      </w:r>
      <w:r w:rsidRPr="00A620E9">
        <w:rPr>
          <w:rFonts w:ascii="Times New Roman" w:eastAsia="Times New Roman" w:hAnsi="Times New Roman" w:cs="Times New Roman"/>
          <w:sz w:val="28"/>
          <w:szCs w:val="28"/>
          <w:highlight w:val="white"/>
        </w:rPr>
        <w:lastRenderedPageBreak/>
        <w:t>Державних стандартів початкової, базової та повної загальної середньої освіти, спрямування зусиль педагогічного колективу на реалізацію концептуальних засад реформування середньої освіти «Нова українська школа».</w:t>
      </w:r>
    </w:p>
    <w:p w14:paraId="7E22D42D"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 виконання ст. 56 Закону України «Про освіту», ст. 38,39 Закону України «Про загальну середню освіту», чинного законодавства у галузі освіти з питань організації навчально-виховного процесу, забезпечення виконання Державних стандартів освіти, Концепції Нової української школи, спеціалізованої освіти, Концепції національно-патріотичного виховання, Стратегії розвитку наукового ліцею  та відповідно до завдань визначених у розпорядженні ліцею «Про організацію методичної роботи з педагогічними працівниками у 2022/2023 навчальному році», педагогічний колектив закладу  працював над реалізацією проблемної теми наукового ліцею «Розбудова системи національно-патріотичного виховання обдарованої учнівської молоді в умовах </w:t>
      </w:r>
      <w:proofErr w:type="spellStart"/>
      <w:r w:rsidRPr="00A620E9">
        <w:rPr>
          <w:rFonts w:ascii="Times New Roman" w:eastAsia="Times New Roman" w:hAnsi="Times New Roman" w:cs="Times New Roman"/>
          <w:sz w:val="28"/>
          <w:szCs w:val="28"/>
          <w:highlight w:val="white"/>
        </w:rPr>
        <w:t>життєтворчо-акмеологічного</w:t>
      </w:r>
      <w:proofErr w:type="spellEnd"/>
      <w:r w:rsidRPr="00A620E9">
        <w:rPr>
          <w:rFonts w:ascii="Times New Roman" w:eastAsia="Times New Roman" w:hAnsi="Times New Roman" w:cs="Times New Roman"/>
          <w:sz w:val="28"/>
          <w:szCs w:val="28"/>
          <w:highlight w:val="white"/>
        </w:rPr>
        <w:t xml:space="preserve"> простору </w:t>
      </w:r>
      <w:proofErr w:type="spellStart"/>
      <w:r w:rsidRPr="00A620E9">
        <w:rPr>
          <w:rFonts w:ascii="Times New Roman" w:eastAsia="Times New Roman" w:hAnsi="Times New Roman" w:cs="Times New Roman"/>
          <w:sz w:val="28"/>
          <w:szCs w:val="28"/>
          <w:highlight w:val="white"/>
        </w:rPr>
        <w:t>ліцейної</w:t>
      </w:r>
      <w:proofErr w:type="spellEnd"/>
      <w:r w:rsidRPr="00A620E9">
        <w:rPr>
          <w:rFonts w:ascii="Times New Roman" w:eastAsia="Times New Roman" w:hAnsi="Times New Roman" w:cs="Times New Roman"/>
          <w:sz w:val="28"/>
          <w:szCs w:val="28"/>
          <w:highlight w:val="white"/>
        </w:rPr>
        <w:t xml:space="preserve"> освіти».</w:t>
      </w:r>
    </w:p>
    <w:p w14:paraId="1932B9A3"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Протягом року педагогічний колектив працював над вирішенням таких пріоритетних завдань:</w:t>
      </w:r>
    </w:p>
    <w:p w14:paraId="4A085C49" w14:textId="2E4E9DC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реалізації першого етапу роботи над науково-методичною проблемою;</w:t>
      </w:r>
    </w:p>
    <w:p w14:paraId="3DC92D98"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розбудову гнучкої моделі науково-методичного сервісу, яка спрямована на системне забезпечення професійних запитів педагогів та потреб їх педагогічної діяльності;</w:t>
      </w:r>
    </w:p>
    <w:p w14:paraId="69E6E839"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утвердження нового професійного світогляду творчої активності педагога;</w:t>
      </w:r>
    </w:p>
    <w:p w14:paraId="5A67C1E6"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упровадження в освітню діяльність прогресивного та інноваційного досвіду науково-методичної діяльності й національно-патріотичного виховання (інноваційних освітніх технологій, форм і методів роботи тощо);</w:t>
      </w:r>
    </w:p>
    <w:p w14:paraId="598683AC"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забезпечення науково-методичного супроводу професійного розвитку педагогічних працівників;</w:t>
      </w:r>
    </w:p>
    <w:p w14:paraId="187645A3"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створення інформаційно-освітнє середовище професійного розвитку педагога засобами цифрових технологій (хмарних технологій, цифрових освітніх платформ та сервісів);</w:t>
      </w:r>
    </w:p>
    <w:p w14:paraId="0C5A4420"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створення умов для розвитку науково-дослідницької та  експериментальної діяльності педагогічних працівників, забезпечення неперервної самоосвітньої діяльності педагогічних працівників;</w:t>
      </w:r>
    </w:p>
    <w:p w14:paraId="7DF44528"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сприяння формуванню позитивної мотивації педагогічних працівників до самостійного вибору форм і змісту підвищення кваліфікації;</w:t>
      </w:r>
    </w:p>
    <w:p w14:paraId="1F0DFEF4"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підвищення якості освіти та іміджу наукового ліцею.</w:t>
      </w:r>
    </w:p>
    <w:p w14:paraId="76FA8E02"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Під час реалізації першого етапу науково-методичної проблеми та підвищення рівня методичної підготовки педагогів були використані колективні, групові та індивідуальні форми роботи.  Ключову роль у проведенні систематичної групової та індивідуальної форм роботи педагогічних працівників з реалізації науково-методичних завдань та запровадження прогресивних форм і методів національно-патріотичного виховання обдарованої учнівської молоді в умовах </w:t>
      </w:r>
      <w:proofErr w:type="spellStart"/>
      <w:r w:rsidRPr="00A620E9">
        <w:rPr>
          <w:rFonts w:ascii="Times New Roman" w:eastAsia="Times New Roman" w:hAnsi="Times New Roman" w:cs="Times New Roman"/>
          <w:sz w:val="28"/>
          <w:szCs w:val="28"/>
          <w:highlight w:val="white"/>
        </w:rPr>
        <w:t>життєтворчо-акмеологічного</w:t>
      </w:r>
      <w:proofErr w:type="spellEnd"/>
      <w:r w:rsidRPr="00A620E9">
        <w:rPr>
          <w:rFonts w:ascii="Times New Roman" w:eastAsia="Times New Roman" w:hAnsi="Times New Roman" w:cs="Times New Roman"/>
          <w:sz w:val="28"/>
          <w:szCs w:val="28"/>
          <w:highlight w:val="white"/>
        </w:rPr>
        <w:t xml:space="preserve"> простору </w:t>
      </w:r>
      <w:proofErr w:type="spellStart"/>
      <w:r w:rsidRPr="00A620E9">
        <w:rPr>
          <w:rFonts w:ascii="Times New Roman" w:eastAsia="Times New Roman" w:hAnsi="Times New Roman" w:cs="Times New Roman"/>
          <w:sz w:val="28"/>
          <w:szCs w:val="28"/>
          <w:highlight w:val="white"/>
        </w:rPr>
        <w:t>ліцейної</w:t>
      </w:r>
      <w:proofErr w:type="spellEnd"/>
      <w:r w:rsidRPr="00A620E9">
        <w:rPr>
          <w:rFonts w:ascii="Times New Roman" w:eastAsia="Times New Roman" w:hAnsi="Times New Roman" w:cs="Times New Roman"/>
          <w:sz w:val="28"/>
          <w:szCs w:val="28"/>
          <w:highlight w:val="white"/>
        </w:rPr>
        <w:t xml:space="preserve"> освіти надано предметним методичним комісіям наукового ліцею: </w:t>
      </w:r>
      <w:r w:rsidRPr="00A620E9">
        <w:rPr>
          <w:rFonts w:ascii="Times New Roman" w:eastAsia="Times New Roman" w:hAnsi="Times New Roman" w:cs="Times New Roman"/>
          <w:sz w:val="28"/>
          <w:szCs w:val="28"/>
          <w:highlight w:val="white"/>
        </w:rPr>
        <w:lastRenderedPageBreak/>
        <w:t xml:space="preserve">суспільно-гуманітарного циклу (керівник Пазюк Н.М.), природничо-математичного циклу (керівник Гуменна О.В.), художньо-естетичного циклу (керівник </w:t>
      </w:r>
      <w:proofErr w:type="spellStart"/>
      <w:r w:rsidRPr="00A620E9">
        <w:rPr>
          <w:rFonts w:ascii="Times New Roman" w:eastAsia="Times New Roman" w:hAnsi="Times New Roman" w:cs="Times New Roman"/>
          <w:sz w:val="28"/>
          <w:szCs w:val="28"/>
          <w:highlight w:val="white"/>
        </w:rPr>
        <w:t>Крестянінова</w:t>
      </w:r>
      <w:proofErr w:type="spellEnd"/>
      <w:r w:rsidRPr="00A620E9">
        <w:rPr>
          <w:rFonts w:ascii="Times New Roman" w:eastAsia="Times New Roman" w:hAnsi="Times New Roman" w:cs="Times New Roman"/>
          <w:sz w:val="28"/>
          <w:szCs w:val="28"/>
          <w:highlight w:val="white"/>
        </w:rPr>
        <w:t xml:space="preserve"> Л.К.), вчителів фізичної культури (керівник Онищенко Ю.П.), вчителів початкових класів (керівник Скляренко О.О.), асистентів вчителів (керівник </w:t>
      </w:r>
      <w:proofErr w:type="spellStart"/>
      <w:r w:rsidRPr="00A620E9">
        <w:rPr>
          <w:rFonts w:ascii="Times New Roman" w:eastAsia="Times New Roman" w:hAnsi="Times New Roman" w:cs="Times New Roman"/>
          <w:sz w:val="28"/>
          <w:szCs w:val="28"/>
          <w:highlight w:val="white"/>
        </w:rPr>
        <w:t>Крестянінова</w:t>
      </w:r>
      <w:proofErr w:type="spellEnd"/>
      <w:r w:rsidRPr="00A620E9">
        <w:rPr>
          <w:rFonts w:ascii="Times New Roman" w:eastAsia="Times New Roman" w:hAnsi="Times New Roman" w:cs="Times New Roman"/>
          <w:sz w:val="28"/>
          <w:szCs w:val="28"/>
          <w:highlight w:val="white"/>
        </w:rPr>
        <w:t xml:space="preserve"> Л.К.), класних керівників (керівник Калашник Т.М.), вихователів (керівник Устименко О.С.). Науково-методичні теми методичних комісій визначено відповідно до мети й завдань науково-методичної проблеми наукового ліцею та реалізації навчальних програм з предметів.  Методичною комісією суспільно-гуманітарного циклу визначено науково-методичну тему </w:t>
      </w:r>
      <w:r w:rsidRPr="00A620E9">
        <w:rPr>
          <w:rFonts w:ascii="Times New Roman" w:eastAsia="Times New Roman" w:hAnsi="Times New Roman" w:cs="Times New Roman"/>
          <w:sz w:val="28"/>
          <w:szCs w:val="28"/>
        </w:rPr>
        <w:t xml:space="preserve">«Реалізація концепції національно-патріотичного виховання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суспільно-гуманітарного циклу  засобами наскрізного навчання та формування і розвитку національно-патріотичної компетентності здобувачів освіти в умовах наукового ліцею»,</w:t>
      </w:r>
      <w:r w:rsidRPr="00A620E9">
        <w:rPr>
          <w:rFonts w:ascii="Times New Roman" w:eastAsia="Times New Roman" w:hAnsi="Times New Roman" w:cs="Times New Roman"/>
          <w:sz w:val="28"/>
          <w:szCs w:val="28"/>
          <w:highlight w:val="white"/>
        </w:rPr>
        <w:t xml:space="preserve"> природничо-математичного циклу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 xml:space="preserve">«Формування ціннісних орієнтирів і громадської свідомості здобувачів освіти засобами інноваційного інструментарію предметів  природничо-математичного циклу в умовах </w:t>
      </w:r>
      <w:proofErr w:type="spellStart"/>
      <w:r w:rsidRPr="00A620E9">
        <w:rPr>
          <w:rFonts w:ascii="Times New Roman" w:eastAsia="Times New Roman" w:hAnsi="Times New Roman" w:cs="Times New Roman"/>
          <w:sz w:val="28"/>
          <w:szCs w:val="28"/>
        </w:rPr>
        <w:t>ліцейної</w:t>
      </w:r>
      <w:proofErr w:type="spellEnd"/>
      <w:r w:rsidRPr="00A620E9">
        <w:rPr>
          <w:rFonts w:ascii="Times New Roman" w:eastAsia="Times New Roman" w:hAnsi="Times New Roman" w:cs="Times New Roman"/>
          <w:sz w:val="28"/>
          <w:szCs w:val="28"/>
        </w:rPr>
        <w:t xml:space="preserve"> освіти», художньо-естетичного циклу – «Формування національно-патріотичних якостей здобувачів освіти наукового ліцею засобами мистецтва – образотворчого, хореографічного, вокального, музичного, театрального», вчителів фізичної культури – «Реалізація Концепції національно-патріотичного виховання на </w:t>
      </w:r>
      <w:proofErr w:type="spellStart"/>
      <w:r w:rsidRPr="00A620E9">
        <w:rPr>
          <w:rFonts w:ascii="Times New Roman" w:eastAsia="Times New Roman" w:hAnsi="Times New Roman" w:cs="Times New Roman"/>
          <w:sz w:val="28"/>
          <w:szCs w:val="28"/>
        </w:rPr>
        <w:t>уроках</w:t>
      </w:r>
      <w:proofErr w:type="spellEnd"/>
      <w:r w:rsidRPr="00A620E9">
        <w:rPr>
          <w:rFonts w:ascii="Times New Roman" w:eastAsia="Times New Roman" w:hAnsi="Times New Roman" w:cs="Times New Roman"/>
          <w:sz w:val="28"/>
          <w:szCs w:val="28"/>
        </w:rPr>
        <w:t xml:space="preserve"> фізичної культури здобувачами освіти наукового ліцею, санаторної школи ХНА засобами наскрізного освітнього процесу», </w:t>
      </w:r>
      <w:r w:rsidRPr="00A620E9">
        <w:rPr>
          <w:rFonts w:ascii="Times New Roman" w:eastAsia="Times New Roman" w:hAnsi="Times New Roman" w:cs="Times New Roman"/>
          <w:sz w:val="28"/>
          <w:szCs w:val="28"/>
          <w:highlight w:val="white"/>
        </w:rPr>
        <w:t xml:space="preserve">вчителів початкових класів </w:t>
      </w:r>
      <w:r w:rsidRPr="00A620E9">
        <w:rPr>
          <w:rFonts w:ascii="Times New Roman" w:eastAsia="Times New Roman" w:hAnsi="Times New Roman" w:cs="Times New Roman"/>
          <w:sz w:val="28"/>
          <w:szCs w:val="28"/>
        </w:rPr>
        <w:t xml:space="preserve">– «Формування ключових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здобувачів  освіти шляхом наскрізного впровадження національно-патріотичного виховання в умовах Нової української школи»</w:t>
      </w:r>
      <w:r w:rsidRPr="00A620E9">
        <w:rPr>
          <w:rFonts w:ascii="Times New Roman" w:eastAsia="Times New Roman" w:hAnsi="Times New Roman" w:cs="Times New Roman"/>
          <w:sz w:val="28"/>
          <w:szCs w:val="28"/>
          <w:highlight w:val="white"/>
        </w:rPr>
        <w:t xml:space="preserve">, асистентів вчителів </w:t>
      </w:r>
      <w:r w:rsidRPr="00A620E9">
        <w:rPr>
          <w:rFonts w:ascii="Times New Roman" w:eastAsia="Times New Roman" w:hAnsi="Times New Roman" w:cs="Times New Roman"/>
          <w:sz w:val="28"/>
          <w:szCs w:val="28"/>
        </w:rPr>
        <w:t>– «Формування гармонійно розвиненої особистості, яка б поєднувала в собі духовне багатство, патріотизм, повагу до сімейних цінностей шляхом виховних і позакласних заходів, благодійними акціями, інтерактивними флешмобами»</w:t>
      </w:r>
      <w:r w:rsidRPr="00A620E9">
        <w:rPr>
          <w:rFonts w:ascii="Times New Roman" w:eastAsia="Times New Roman" w:hAnsi="Times New Roman" w:cs="Times New Roman"/>
          <w:sz w:val="28"/>
          <w:szCs w:val="28"/>
          <w:highlight w:val="white"/>
        </w:rPr>
        <w:t xml:space="preserve">, класних керівників </w:t>
      </w:r>
      <w:r w:rsidRPr="00A620E9">
        <w:rPr>
          <w:rFonts w:ascii="Times New Roman" w:eastAsia="Times New Roman" w:hAnsi="Times New Roman" w:cs="Times New Roman"/>
          <w:sz w:val="28"/>
          <w:szCs w:val="28"/>
        </w:rPr>
        <w:t>– «Реалізація концепції національно-патріотичного виховання у  позакласній діяльності»</w:t>
      </w:r>
      <w:r w:rsidRPr="00A620E9">
        <w:rPr>
          <w:rFonts w:ascii="Times New Roman" w:eastAsia="Times New Roman" w:hAnsi="Times New Roman" w:cs="Times New Roman"/>
          <w:sz w:val="28"/>
          <w:szCs w:val="28"/>
          <w:highlight w:val="white"/>
        </w:rPr>
        <w:t xml:space="preserve">, вихователів </w:t>
      </w:r>
      <w:r w:rsidRPr="00A620E9">
        <w:rPr>
          <w:rFonts w:ascii="Times New Roman" w:eastAsia="Times New Roman" w:hAnsi="Times New Roman" w:cs="Times New Roman"/>
          <w:sz w:val="28"/>
          <w:szCs w:val="28"/>
        </w:rPr>
        <w:t>– «Інтеграція наскрізного національно-патріотичного виховання в освітньому процесі наукового ліцею та санаторної школи з дошкільними групами Хортицької національної академії».</w:t>
      </w:r>
    </w:p>
    <w:p w14:paraId="0526EBD9"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Протягом року членами методичних комісій організовано ряд практичних заходів, які сприяли практичному дослідженню проблеми: опрацьовано нормативні документи: Стратегію національно-патріотичного виховання (Указ Президента України від 19.05.2019 №286/2019) та Концепцію національно-патріотичного виховання в системі освіти України (наказ МОН України від 06.06.2022 №522), вивчено науково-методичну літературу з проблемної теми та ознайомлено з комплексними програми </w:t>
      </w:r>
      <w:proofErr w:type="spellStart"/>
      <w:r w:rsidRPr="00A620E9">
        <w:rPr>
          <w:rFonts w:ascii="Times New Roman" w:eastAsia="Times New Roman" w:hAnsi="Times New Roman" w:cs="Times New Roman"/>
          <w:sz w:val="28"/>
          <w:szCs w:val="28"/>
          <w:highlight w:val="white"/>
        </w:rPr>
        <w:t>громадянсько</w:t>
      </w:r>
      <w:proofErr w:type="spellEnd"/>
      <w:r w:rsidRPr="00A620E9">
        <w:rPr>
          <w:rFonts w:ascii="Times New Roman" w:eastAsia="Times New Roman" w:hAnsi="Times New Roman" w:cs="Times New Roman"/>
          <w:sz w:val="28"/>
          <w:szCs w:val="28"/>
          <w:highlight w:val="white"/>
        </w:rPr>
        <w:t xml:space="preserve">-патріотичного, військово-патріотичного, духовно-морального виховання та нормативно-методичного забезпечення їх реалізації, визначено індивідуальні теми самоосвіти, проведено серію науково-методичних оперативок, спрямованих на реалізацію проблемної теми й розроблено персональні стратегії з супроводу обдарованої молоді. З метою демонстрації тісного тандему в спільній діяльності </w:t>
      </w:r>
      <w:r w:rsidRPr="00A620E9">
        <w:rPr>
          <w:rFonts w:ascii="Times New Roman" w:eastAsia="Times New Roman" w:hAnsi="Times New Roman" w:cs="Times New Roman"/>
          <w:sz w:val="28"/>
          <w:szCs w:val="28"/>
          <w:highlight w:val="white"/>
        </w:rPr>
        <w:lastRenderedPageBreak/>
        <w:t xml:space="preserve">всіх учасників освітнього процесу педагогічними працівниками проведені відкриті </w:t>
      </w:r>
      <w:proofErr w:type="spellStart"/>
      <w:r w:rsidRPr="00A620E9">
        <w:rPr>
          <w:rFonts w:ascii="Times New Roman" w:eastAsia="Times New Roman" w:hAnsi="Times New Roman" w:cs="Times New Roman"/>
          <w:sz w:val="28"/>
          <w:szCs w:val="28"/>
          <w:highlight w:val="white"/>
        </w:rPr>
        <w:t>уроки</w:t>
      </w:r>
      <w:proofErr w:type="spellEnd"/>
      <w:r w:rsidRPr="00A620E9">
        <w:rPr>
          <w:rFonts w:ascii="Times New Roman" w:eastAsia="Times New Roman" w:hAnsi="Times New Roman" w:cs="Times New Roman"/>
          <w:sz w:val="28"/>
          <w:szCs w:val="28"/>
          <w:highlight w:val="white"/>
        </w:rPr>
        <w:t xml:space="preserve"> та виховні заходи, тренінги та тематичні педради тощо. </w:t>
      </w:r>
    </w:p>
    <w:p w14:paraId="4132A6E5" w14:textId="19079E95"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Значну роль в організації науково-методичної роботи відігравала педагогічна рада, метою якої є стимулювання розвитку творчого потенціалу педколективу, росту професійної майстерності педагогів, сприяння формуванню атмосфери творчого пошуку шляхів забезпечення підвищення якості освітнього процесу та розбудови системи національно-патріотичного виховання обдарованої учнівської молоді в умовах </w:t>
      </w:r>
      <w:proofErr w:type="spellStart"/>
      <w:r w:rsidRPr="00A620E9">
        <w:rPr>
          <w:rFonts w:ascii="Times New Roman" w:eastAsia="Times New Roman" w:hAnsi="Times New Roman" w:cs="Times New Roman"/>
          <w:sz w:val="28"/>
          <w:szCs w:val="28"/>
          <w:highlight w:val="white"/>
        </w:rPr>
        <w:t>життєтворчо-акмеологічного</w:t>
      </w:r>
      <w:proofErr w:type="spellEnd"/>
      <w:r w:rsidRPr="00A620E9">
        <w:rPr>
          <w:rFonts w:ascii="Times New Roman" w:eastAsia="Times New Roman" w:hAnsi="Times New Roman" w:cs="Times New Roman"/>
          <w:sz w:val="28"/>
          <w:szCs w:val="28"/>
          <w:highlight w:val="white"/>
        </w:rPr>
        <w:t xml:space="preserve"> простору </w:t>
      </w:r>
      <w:proofErr w:type="spellStart"/>
      <w:r w:rsidRPr="00A620E9">
        <w:rPr>
          <w:rFonts w:ascii="Times New Roman" w:eastAsia="Times New Roman" w:hAnsi="Times New Roman" w:cs="Times New Roman"/>
          <w:sz w:val="28"/>
          <w:szCs w:val="28"/>
          <w:highlight w:val="white"/>
        </w:rPr>
        <w:t>ліцейної</w:t>
      </w:r>
      <w:proofErr w:type="spellEnd"/>
      <w:r w:rsidRPr="00A620E9">
        <w:rPr>
          <w:rFonts w:ascii="Times New Roman" w:eastAsia="Times New Roman" w:hAnsi="Times New Roman" w:cs="Times New Roman"/>
          <w:sz w:val="28"/>
          <w:szCs w:val="28"/>
          <w:highlight w:val="white"/>
        </w:rPr>
        <w:t xml:space="preserve"> освіти.</w:t>
      </w:r>
    </w:p>
    <w:p w14:paraId="4F396878" w14:textId="22F232CF" w:rsidR="008B46DF" w:rsidRPr="00A620E9" w:rsidRDefault="00A620E9"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hAnsi="Times New Roman" w:cs="Times New Roman"/>
          <w:noProof/>
        </w:rPr>
        <w:drawing>
          <wp:anchor distT="114300" distB="114300" distL="114300" distR="114300" simplePos="0" relativeHeight="251664384" behindDoc="0" locked="0" layoutInCell="1" hidden="0" allowOverlap="1" wp14:anchorId="27406F4F" wp14:editId="44F36828">
            <wp:simplePos x="0" y="0"/>
            <wp:positionH relativeFrom="column">
              <wp:posOffset>3343275</wp:posOffset>
            </wp:positionH>
            <wp:positionV relativeFrom="paragraph">
              <wp:posOffset>97155</wp:posOffset>
            </wp:positionV>
            <wp:extent cx="2728293" cy="1534665"/>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5"/>
                    <a:srcRect/>
                    <a:stretch>
                      <a:fillRect/>
                    </a:stretch>
                  </pic:blipFill>
                  <pic:spPr>
                    <a:xfrm>
                      <a:off x="0" y="0"/>
                      <a:ext cx="2728293" cy="1534665"/>
                    </a:xfrm>
                    <a:prstGeom prst="rect">
                      <a:avLst/>
                    </a:prstGeom>
                    <a:ln/>
                  </pic:spPr>
                </pic:pic>
              </a:graphicData>
            </a:graphic>
          </wp:anchor>
        </w:drawing>
      </w:r>
      <w:r w:rsidR="006A601C" w:rsidRPr="00A620E9">
        <w:rPr>
          <w:rFonts w:ascii="Times New Roman" w:eastAsia="Times New Roman" w:hAnsi="Times New Roman" w:cs="Times New Roman"/>
          <w:sz w:val="28"/>
          <w:szCs w:val="28"/>
          <w:highlight w:val="white"/>
        </w:rPr>
        <w:t xml:space="preserve"> На засіданнях педагогічної ради, науково-методичної ради педагогами  представлено та обговорено результати дослідження теоретичних засад національно-патріотичного виховання обдарованої учнівської молоді в умовах </w:t>
      </w:r>
      <w:proofErr w:type="spellStart"/>
      <w:r w:rsidR="006A601C" w:rsidRPr="00A620E9">
        <w:rPr>
          <w:rFonts w:ascii="Times New Roman" w:eastAsia="Times New Roman" w:hAnsi="Times New Roman" w:cs="Times New Roman"/>
          <w:sz w:val="28"/>
          <w:szCs w:val="28"/>
          <w:highlight w:val="white"/>
        </w:rPr>
        <w:t>життєтворчо-акмеологічного</w:t>
      </w:r>
      <w:proofErr w:type="spellEnd"/>
      <w:r w:rsidR="006A601C" w:rsidRPr="00A620E9">
        <w:rPr>
          <w:rFonts w:ascii="Times New Roman" w:eastAsia="Times New Roman" w:hAnsi="Times New Roman" w:cs="Times New Roman"/>
          <w:sz w:val="28"/>
          <w:szCs w:val="28"/>
          <w:highlight w:val="white"/>
        </w:rPr>
        <w:t xml:space="preserve"> простору </w:t>
      </w:r>
      <w:proofErr w:type="spellStart"/>
      <w:r w:rsidR="006A601C" w:rsidRPr="00A620E9">
        <w:rPr>
          <w:rFonts w:ascii="Times New Roman" w:eastAsia="Times New Roman" w:hAnsi="Times New Roman" w:cs="Times New Roman"/>
          <w:sz w:val="28"/>
          <w:szCs w:val="28"/>
          <w:highlight w:val="white"/>
        </w:rPr>
        <w:t>ліцейної</w:t>
      </w:r>
      <w:proofErr w:type="spellEnd"/>
      <w:r w:rsidR="006A601C" w:rsidRPr="00A620E9">
        <w:rPr>
          <w:rFonts w:ascii="Times New Roman" w:eastAsia="Times New Roman" w:hAnsi="Times New Roman" w:cs="Times New Roman"/>
          <w:sz w:val="28"/>
          <w:szCs w:val="28"/>
          <w:highlight w:val="white"/>
        </w:rPr>
        <w:t xml:space="preserve"> освіти, визначено нові форми і методи ефективності освітнього процесу. </w:t>
      </w:r>
    </w:p>
    <w:p w14:paraId="6869B628" w14:textId="6D97092D" w:rsidR="008B46DF" w:rsidRPr="00A620E9" w:rsidRDefault="00A620E9" w:rsidP="00A620E9">
      <w:pPr>
        <w:shd w:val="clear" w:color="auto" w:fill="FFFFFF"/>
        <w:spacing w:after="0" w:line="240" w:lineRule="auto"/>
        <w:ind w:left="-141" w:firstLine="709"/>
        <w:jc w:val="both"/>
        <w:rPr>
          <w:rFonts w:ascii="Times New Roman" w:eastAsia="Times New Roman" w:hAnsi="Times New Roman" w:cs="Times New Roman"/>
          <w:b/>
          <w:sz w:val="28"/>
          <w:szCs w:val="28"/>
        </w:rPr>
      </w:pPr>
      <w:r w:rsidRPr="00A620E9">
        <w:rPr>
          <w:rFonts w:ascii="Times New Roman" w:hAnsi="Times New Roman" w:cs="Times New Roman"/>
          <w:noProof/>
        </w:rPr>
        <w:drawing>
          <wp:anchor distT="114300" distB="114300" distL="114300" distR="114300" simplePos="0" relativeHeight="251665408" behindDoc="0" locked="0" layoutInCell="1" hidden="0" allowOverlap="1" wp14:anchorId="5064E695" wp14:editId="74E0737E">
            <wp:simplePos x="0" y="0"/>
            <wp:positionH relativeFrom="margin">
              <wp:align>left</wp:align>
            </wp:positionH>
            <wp:positionV relativeFrom="paragraph">
              <wp:posOffset>1623060</wp:posOffset>
            </wp:positionV>
            <wp:extent cx="2744153" cy="1546863"/>
            <wp:effectExtent l="0" t="0" r="0" b="0"/>
            <wp:wrapSquare wrapText="bothSides" distT="114300" distB="114300" distL="114300" distR="114300"/>
            <wp:docPr id="5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6"/>
                    <a:srcRect/>
                    <a:stretch>
                      <a:fillRect/>
                    </a:stretch>
                  </pic:blipFill>
                  <pic:spPr>
                    <a:xfrm>
                      <a:off x="0" y="0"/>
                      <a:ext cx="2744153" cy="1546863"/>
                    </a:xfrm>
                    <a:prstGeom prst="rect">
                      <a:avLst/>
                    </a:prstGeom>
                    <a:ln/>
                  </pic:spPr>
                </pic:pic>
              </a:graphicData>
            </a:graphic>
          </wp:anchor>
        </w:drawing>
      </w:r>
      <w:r w:rsidR="006A601C" w:rsidRPr="00A620E9">
        <w:rPr>
          <w:rFonts w:ascii="Times New Roman" w:eastAsia="Times New Roman" w:hAnsi="Times New Roman" w:cs="Times New Roman"/>
          <w:sz w:val="28"/>
          <w:szCs w:val="28"/>
          <w:highlight w:val="white"/>
        </w:rPr>
        <w:t xml:space="preserve">За підсумками І етапу реалізації науково-методичної теми: «Розбудова системи національно-патріотичного виховання обдарованої учнівської молоді в умовах </w:t>
      </w:r>
      <w:proofErr w:type="spellStart"/>
      <w:r w:rsidR="006A601C" w:rsidRPr="00A620E9">
        <w:rPr>
          <w:rFonts w:ascii="Times New Roman" w:eastAsia="Times New Roman" w:hAnsi="Times New Roman" w:cs="Times New Roman"/>
          <w:sz w:val="28"/>
          <w:szCs w:val="28"/>
          <w:highlight w:val="white"/>
        </w:rPr>
        <w:t>життєтворчо-акмеологічного</w:t>
      </w:r>
      <w:proofErr w:type="spellEnd"/>
      <w:r w:rsidR="006A601C" w:rsidRPr="00A620E9">
        <w:rPr>
          <w:rFonts w:ascii="Times New Roman" w:eastAsia="Times New Roman" w:hAnsi="Times New Roman" w:cs="Times New Roman"/>
          <w:sz w:val="28"/>
          <w:szCs w:val="28"/>
          <w:highlight w:val="white"/>
        </w:rPr>
        <w:t xml:space="preserve"> простору </w:t>
      </w:r>
      <w:proofErr w:type="spellStart"/>
      <w:r w:rsidR="006A601C" w:rsidRPr="00A620E9">
        <w:rPr>
          <w:rFonts w:ascii="Times New Roman" w:eastAsia="Times New Roman" w:hAnsi="Times New Roman" w:cs="Times New Roman"/>
          <w:sz w:val="28"/>
          <w:szCs w:val="28"/>
          <w:highlight w:val="white"/>
        </w:rPr>
        <w:t>ліцейної</w:t>
      </w:r>
      <w:proofErr w:type="spellEnd"/>
      <w:r w:rsidR="006A601C" w:rsidRPr="00A620E9">
        <w:rPr>
          <w:rFonts w:ascii="Times New Roman" w:eastAsia="Times New Roman" w:hAnsi="Times New Roman" w:cs="Times New Roman"/>
          <w:sz w:val="28"/>
          <w:szCs w:val="28"/>
          <w:highlight w:val="white"/>
        </w:rPr>
        <w:t xml:space="preserve"> освіти», у травні 2023 проведено засідання  педагогічної ради, на якому підведено підсумки роботи за рік та презентовано узагальнення науково-методичних матеріалів педагогічних працівників закладу, які були зібрані в рамках реалізації проблемної теми (</w:t>
      </w:r>
      <w:r w:rsidR="006A601C" w:rsidRPr="00A620E9">
        <w:rPr>
          <w:rFonts w:ascii="Times New Roman" w:eastAsia="Times New Roman" w:hAnsi="Times New Roman" w:cs="Times New Roman"/>
          <w:b/>
          <w:sz w:val="28"/>
          <w:szCs w:val="28"/>
          <w:highlight w:val="white"/>
        </w:rPr>
        <w:t>МК вчителів суспільно-гуманітарного циклу :</w:t>
      </w:r>
      <w:r w:rsidR="006A601C" w:rsidRPr="00A620E9">
        <w:rPr>
          <w:rFonts w:ascii="Times New Roman" w:eastAsia="Times New Roman" w:hAnsi="Times New Roman" w:cs="Times New Roman"/>
          <w:sz w:val="28"/>
          <w:szCs w:val="28"/>
          <w:highlight w:val="white"/>
        </w:rPr>
        <w:t xml:space="preserve"> презентація досвіду </w:t>
      </w:r>
      <w:r w:rsidR="006A601C" w:rsidRPr="00A620E9">
        <w:rPr>
          <w:rFonts w:ascii="Times New Roman" w:eastAsia="Times New Roman" w:hAnsi="Times New Roman" w:cs="Times New Roman"/>
          <w:sz w:val="28"/>
          <w:szCs w:val="28"/>
        </w:rPr>
        <w:t xml:space="preserve">«Теоретичні засади формування національно-патріотичної компетентності здобувачів освіти наукового ліцею засобами наскрізного навчання  в процесі навчання суспільно-гуманітарних дисциплін», авторський проєкт Рибак К.Б. Проєкт "З давнини в сучасність" або "Українська хата. 2.0", обмін досвідом “Теоретичні засади формування національно-патріотичної компетентності здобувачів освіти наукового ліцею засобами наскрізного навчання суспільно-гуманітарних дисциплін”; </w:t>
      </w:r>
      <w:r w:rsidR="006A601C" w:rsidRPr="00A620E9">
        <w:rPr>
          <w:rFonts w:ascii="Times New Roman" w:eastAsia="Times New Roman" w:hAnsi="Times New Roman" w:cs="Times New Roman"/>
          <w:b/>
          <w:sz w:val="28"/>
          <w:szCs w:val="28"/>
        </w:rPr>
        <w:t xml:space="preserve">МК вчителів початкових класів </w:t>
      </w:r>
      <w:r w:rsidR="006A601C" w:rsidRPr="00A620E9">
        <w:rPr>
          <w:rFonts w:ascii="Times New Roman" w:eastAsia="Times New Roman" w:hAnsi="Times New Roman" w:cs="Times New Roman"/>
          <w:sz w:val="28"/>
          <w:szCs w:val="28"/>
        </w:rPr>
        <w:t xml:space="preserve">розкрили суть питання “Ігрові технології навчання як інструмент формування комунікативної компетентності освіченої особистості. Мотивація = результат”, </w:t>
      </w:r>
      <w:proofErr w:type="spellStart"/>
      <w:r w:rsidR="006A601C" w:rsidRPr="00A620E9">
        <w:rPr>
          <w:rFonts w:ascii="Times New Roman" w:eastAsia="Times New Roman" w:hAnsi="Times New Roman" w:cs="Times New Roman"/>
          <w:sz w:val="28"/>
          <w:szCs w:val="28"/>
        </w:rPr>
        <w:t>Родновою</w:t>
      </w:r>
      <w:proofErr w:type="spellEnd"/>
      <w:r w:rsidR="006A601C" w:rsidRPr="00A620E9">
        <w:rPr>
          <w:rFonts w:ascii="Times New Roman" w:eastAsia="Times New Roman" w:hAnsi="Times New Roman" w:cs="Times New Roman"/>
          <w:sz w:val="28"/>
          <w:szCs w:val="28"/>
        </w:rPr>
        <w:t xml:space="preserve"> Т.М представила, в рамках своєї проблемної теми створено власний продукт - інструмент формувального оцінювання «Зірковий квест», який через елементи </w:t>
      </w:r>
      <w:proofErr w:type="spellStart"/>
      <w:r w:rsidR="006A601C" w:rsidRPr="00A620E9">
        <w:rPr>
          <w:rFonts w:ascii="Times New Roman" w:eastAsia="Times New Roman" w:hAnsi="Times New Roman" w:cs="Times New Roman"/>
          <w:sz w:val="28"/>
          <w:szCs w:val="28"/>
        </w:rPr>
        <w:t>гейміфікації</w:t>
      </w:r>
      <w:proofErr w:type="spellEnd"/>
      <w:r w:rsidR="006A601C" w:rsidRPr="00A620E9">
        <w:rPr>
          <w:rFonts w:ascii="Times New Roman" w:eastAsia="Times New Roman" w:hAnsi="Times New Roman" w:cs="Times New Roman"/>
          <w:sz w:val="28"/>
          <w:szCs w:val="28"/>
        </w:rPr>
        <w:t xml:space="preserve"> суттєво впливає на якість виконання навчальних завдань, є альтернативою учнівського портфоліо та сприяє формуванню комунікативної компетентності здобувачів освіти; </w:t>
      </w:r>
      <w:r w:rsidR="006A601C" w:rsidRPr="00A620E9">
        <w:rPr>
          <w:rFonts w:ascii="Times New Roman" w:eastAsia="Times New Roman" w:hAnsi="Times New Roman" w:cs="Times New Roman"/>
          <w:b/>
          <w:sz w:val="28"/>
          <w:szCs w:val="28"/>
          <w:highlight w:val="white"/>
        </w:rPr>
        <w:t xml:space="preserve">МК вчителів </w:t>
      </w:r>
      <w:r w:rsidR="006A601C" w:rsidRPr="00A620E9">
        <w:rPr>
          <w:rFonts w:ascii="Times New Roman" w:eastAsia="Times New Roman" w:hAnsi="Times New Roman" w:cs="Times New Roman"/>
          <w:b/>
          <w:sz w:val="28"/>
          <w:szCs w:val="28"/>
          <w:highlight w:val="white"/>
        </w:rPr>
        <w:lastRenderedPageBreak/>
        <w:t>природничо-математичного циклу</w:t>
      </w:r>
      <w:r w:rsidR="006A601C" w:rsidRPr="00A620E9">
        <w:rPr>
          <w:rFonts w:ascii="Times New Roman" w:eastAsia="Times New Roman" w:hAnsi="Times New Roman" w:cs="Times New Roman"/>
          <w:sz w:val="28"/>
          <w:szCs w:val="28"/>
          <w:highlight w:val="white"/>
        </w:rPr>
        <w:t xml:space="preserve"> поділилися досвідом використання  «секретних» технології, які сприяють реалізації концепції національно-патріотичного виховання на </w:t>
      </w:r>
      <w:proofErr w:type="spellStart"/>
      <w:r w:rsidR="006A601C" w:rsidRPr="00A620E9">
        <w:rPr>
          <w:rFonts w:ascii="Times New Roman" w:eastAsia="Times New Roman" w:hAnsi="Times New Roman" w:cs="Times New Roman"/>
          <w:sz w:val="28"/>
          <w:szCs w:val="28"/>
          <w:highlight w:val="white"/>
        </w:rPr>
        <w:t>уроках</w:t>
      </w:r>
      <w:proofErr w:type="spellEnd"/>
      <w:r w:rsidR="006A601C" w:rsidRPr="00A620E9">
        <w:rPr>
          <w:rFonts w:ascii="Times New Roman" w:eastAsia="Times New Roman" w:hAnsi="Times New Roman" w:cs="Times New Roman"/>
          <w:sz w:val="28"/>
          <w:szCs w:val="28"/>
          <w:highlight w:val="white"/>
        </w:rPr>
        <w:t xml:space="preserve"> природничо-математичного циклу, провели майстер-клас “Побачення на осліп”, </w:t>
      </w:r>
      <w:r w:rsidR="006A601C" w:rsidRPr="00A620E9">
        <w:rPr>
          <w:rFonts w:ascii="Times New Roman" w:eastAsia="Times New Roman" w:hAnsi="Times New Roman" w:cs="Times New Roman"/>
          <w:b/>
          <w:sz w:val="28"/>
          <w:szCs w:val="28"/>
        </w:rPr>
        <w:t xml:space="preserve">доповідь на тему </w:t>
      </w:r>
      <w:r w:rsidR="006A601C" w:rsidRPr="00A620E9">
        <w:rPr>
          <w:rFonts w:ascii="Times New Roman" w:eastAsia="Times New Roman" w:hAnsi="Times New Roman" w:cs="Times New Roman"/>
          <w:sz w:val="28"/>
          <w:szCs w:val="28"/>
        </w:rPr>
        <w:t xml:space="preserve">«Національно-патріотичне виховання здобувачів освіти Наукового ліцею засобами різних видів мистецтва та </w:t>
      </w:r>
      <w:proofErr w:type="spellStart"/>
      <w:r w:rsidR="006A601C" w:rsidRPr="00A620E9">
        <w:rPr>
          <w:rFonts w:ascii="Times New Roman" w:eastAsia="Times New Roman" w:hAnsi="Times New Roman" w:cs="Times New Roman"/>
          <w:sz w:val="28"/>
          <w:szCs w:val="28"/>
        </w:rPr>
        <w:t>проєктної</w:t>
      </w:r>
      <w:proofErr w:type="spellEnd"/>
      <w:r w:rsidR="006A601C" w:rsidRPr="00A620E9">
        <w:rPr>
          <w:rFonts w:ascii="Times New Roman" w:eastAsia="Times New Roman" w:hAnsi="Times New Roman" w:cs="Times New Roman"/>
          <w:sz w:val="28"/>
          <w:szCs w:val="28"/>
        </w:rPr>
        <w:t xml:space="preserve"> діяльності в умовах воєнного стану» представило </w:t>
      </w:r>
      <w:r w:rsidRPr="00A620E9">
        <w:rPr>
          <w:rFonts w:ascii="Times New Roman" w:hAnsi="Times New Roman" w:cs="Times New Roman"/>
          <w:noProof/>
        </w:rPr>
        <w:drawing>
          <wp:anchor distT="114300" distB="114300" distL="114300" distR="114300" simplePos="0" relativeHeight="251667456" behindDoc="0" locked="0" layoutInCell="1" hidden="0" allowOverlap="1" wp14:anchorId="7667B12C" wp14:editId="7BEA8BD6">
            <wp:simplePos x="0" y="0"/>
            <wp:positionH relativeFrom="column">
              <wp:posOffset>3078480</wp:posOffset>
            </wp:positionH>
            <wp:positionV relativeFrom="paragraph">
              <wp:posOffset>148590</wp:posOffset>
            </wp:positionV>
            <wp:extent cx="2684780" cy="1447800"/>
            <wp:effectExtent l="0" t="0" r="0" b="0"/>
            <wp:wrapSquare wrapText="bothSides" distT="114300" distB="114300" distL="114300" distR="114300"/>
            <wp:docPr id="4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7"/>
                    <a:srcRect/>
                    <a:stretch>
                      <a:fillRect/>
                    </a:stretch>
                  </pic:blipFill>
                  <pic:spPr>
                    <a:xfrm>
                      <a:off x="0" y="0"/>
                      <a:ext cx="2684780" cy="1447800"/>
                    </a:xfrm>
                    <a:prstGeom prst="rect">
                      <a:avLst/>
                    </a:prstGeom>
                    <a:ln/>
                  </pic:spPr>
                </pic:pic>
              </a:graphicData>
            </a:graphic>
          </wp:anchor>
        </w:drawing>
      </w:r>
      <w:r w:rsidR="006A601C" w:rsidRPr="00A620E9">
        <w:rPr>
          <w:rFonts w:ascii="Times New Roman" w:eastAsia="Times New Roman" w:hAnsi="Times New Roman" w:cs="Times New Roman"/>
          <w:b/>
          <w:sz w:val="28"/>
          <w:szCs w:val="28"/>
        </w:rPr>
        <w:t xml:space="preserve">МК вчителів художньо-естетичного циклу,  МК вчителів фізичної культури -  </w:t>
      </w:r>
      <w:r w:rsidR="006A601C" w:rsidRPr="00A620E9">
        <w:rPr>
          <w:rFonts w:ascii="Times New Roman" w:eastAsia="Times New Roman" w:hAnsi="Times New Roman" w:cs="Times New Roman"/>
          <w:sz w:val="28"/>
          <w:szCs w:val="28"/>
        </w:rPr>
        <w:t>доповідь</w:t>
      </w:r>
      <w:r w:rsidR="006A601C" w:rsidRPr="00A620E9">
        <w:rPr>
          <w:rFonts w:ascii="Times New Roman" w:eastAsia="Times New Roman" w:hAnsi="Times New Roman" w:cs="Times New Roman"/>
          <w:b/>
          <w:sz w:val="28"/>
          <w:szCs w:val="28"/>
        </w:rPr>
        <w:t xml:space="preserve"> </w:t>
      </w:r>
      <w:r w:rsidR="006A601C" w:rsidRPr="00A620E9">
        <w:rPr>
          <w:rFonts w:ascii="Times New Roman" w:eastAsia="Times New Roman" w:hAnsi="Times New Roman" w:cs="Times New Roman"/>
          <w:sz w:val="28"/>
          <w:szCs w:val="28"/>
          <w:highlight w:val="white"/>
        </w:rPr>
        <w:t xml:space="preserve">«Пріоритетні напрями  національно - патріотичного виховання у освітній діяльності на </w:t>
      </w:r>
      <w:proofErr w:type="spellStart"/>
      <w:r w:rsidR="006A601C" w:rsidRPr="00A620E9">
        <w:rPr>
          <w:rFonts w:ascii="Times New Roman" w:eastAsia="Times New Roman" w:hAnsi="Times New Roman" w:cs="Times New Roman"/>
          <w:sz w:val="28"/>
          <w:szCs w:val="28"/>
          <w:highlight w:val="white"/>
        </w:rPr>
        <w:t>уроках</w:t>
      </w:r>
      <w:proofErr w:type="spellEnd"/>
      <w:r w:rsidR="006A601C" w:rsidRPr="00A620E9">
        <w:rPr>
          <w:rFonts w:ascii="Times New Roman" w:eastAsia="Times New Roman" w:hAnsi="Times New Roman" w:cs="Times New Roman"/>
          <w:sz w:val="28"/>
          <w:szCs w:val="28"/>
          <w:highlight w:val="white"/>
        </w:rPr>
        <w:t xml:space="preserve"> фізичної культури», продемонстрували свій досвід роботи на І етапу реалізації проблемної теми </w:t>
      </w:r>
      <w:r w:rsidR="006A601C" w:rsidRPr="00A620E9">
        <w:rPr>
          <w:rFonts w:ascii="Times New Roman" w:eastAsia="Times New Roman" w:hAnsi="Times New Roman" w:cs="Times New Roman"/>
          <w:b/>
          <w:sz w:val="28"/>
          <w:szCs w:val="28"/>
          <w:highlight w:val="white"/>
        </w:rPr>
        <w:t>МК вихователів</w:t>
      </w:r>
      <w:r w:rsidR="006A601C" w:rsidRPr="00A620E9">
        <w:rPr>
          <w:rFonts w:ascii="Times New Roman" w:eastAsia="Times New Roman" w:hAnsi="Times New Roman" w:cs="Times New Roman"/>
          <w:sz w:val="28"/>
          <w:szCs w:val="28"/>
          <w:highlight w:val="white"/>
        </w:rPr>
        <w:t xml:space="preserve"> у вигляді презентації «</w:t>
      </w:r>
      <w:r w:rsidR="006A601C" w:rsidRPr="00A620E9">
        <w:rPr>
          <w:rFonts w:ascii="Times New Roman" w:eastAsia="Times New Roman" w:hAnsi="Times New Roman" w:cs="Times New Roman"/>
          <w:sz w:val="28"/>
          <w:szCs w:val="28"/>
        </w:rPr>
        <w:t xml:space="preserve">Теоретичні засади та практичне застосування інтеграції наскрізного національно-патріотичного виховання </w:t>
      </w:r>
      <w:r w:rsidRPr="00A620E9">
        <w:rPr>
          <w:rFonts w:ascii="Times New Roman" w:hAnsi="Times New Roman" w:cs="Times New Roman"/>
          <w:noProof/>
        </w:rPr>
        <w:drawing>
          <wp:anchor distT="114300" distB="114300" distL="114300" distR="114300" simplePos="0" relativeHeight="251666432" behindDoc="0" locked="0" layoutInCell="1" hidden="0" allowOverlap="1" wp14:anchorId="6737E48E" wp14:editId="1A8D733D">
            <wp:simplePos x="0" y="0"/>
            <wp:positionH relativeFrom="column">
              <wp:posOffset>129540</wp:posOffset>
            </wp:positionH>
            <wp:positionV relativeFrom="paragraph">
              <wp:posOffset>2341880</wp:posOffset>
            </wp:positionV>
            <wp:extent cx="2686050" cy="1515745"/>
            <wp:effectExtent l="0" t="0" r="0" b="0"/>
            <wp:wrapSquare wrapText="bothSides" distT="114300" distB="114300" distL="114300" distR="114300"/>
            <wp:docPr id="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8"/>
                    <a:srcRect/>
                    <a:stretch>
                      <a:fillRect/>
                    </a:stretch>
                  </pic:blipFill>
                  <pic:spPr>
                    <a:xfrm>
                      <a:off x="0" y="0"/>
                      <a:ext cx="2686050" cy="1515745"/>
                    </a:xfrm>
                    <a:prstGeom prst="rect">
                      <a:avLst/>
                    </a:prstGeom>
                    <a:ln/>
                  </pic:spPr>
                </pic:pic>
              </a:graphicData>
            </a:graphic>
          </wp:anchor>
        </w:drawing>
      </w:r>
      <w:r w:rsidR="006A601C" w:rsidRPr="00A620E9">
        <w:rPr>
          <w:rFonts w:ascii="Times New Roman" w:eastAsia="Times New Roman" w:hAnsi="Times New Roman" w:cs="Times New Roman"/>
          <w:sz w:val="28"/>
          <w:szCs w:val="28"/>
        </w:rPr>
        <w:t>в освітньому процесі наукового ліцею та санаторної школи з дошкільними групами Хортицької національної академії</w:t>
      </w:r>
      <w:r w:rsidR="006A601C" w:rsidRPr="00A620E9">
        <w:rPr>
          <w:rFonts w:ascii="Times New Roman" w:eastAsia="Times New Roman" w:hAnsi="Times New Roman" w:cs="Times New Roman"/>
          <w:sz w:val="28"/>
          <w:szCs w:val="28"/>
          <w:highlight w:val="white"/>
        </w:rPr>
        <w:t xml:space="preserve">» та </w:t>
      </w:r>
      <w:r w:rsidR="006A601C" w:rsidRPr="00A620E9">
        <w:rPr>
          <w:rFonts w:ascii="Times New Roman" w:eastAsia="Times New Roman" w:hAnsi="Times New Roman" w:cs="Times New Roman"/>
          <w:b/>
          <w:sz w:val="28"/>
          <w:szCs w:val="28"/>
          <w:highlight w:val="white"/>
        </w:rPr>
        <w:t>МК асистентів вчителів</w:t>
      </w:r>
      <w:r w:rsidR="006A601C" w:rsidRPr="00A620E9">
        <w:rPr>
          <w:rFonts w:ascii="Times New Roman" w:eastAsia="Times New Roman" w:hAnsi="Times New Roman" w:cs="Times New Roman"/>
          <w:sz w:val="28"/>
          <w:szCs w:val="28"/>
          <w:highlight w:val="white"/>
        </w:rPr>
        <w:t xml:space="preserve"> </w:t>
      </w:r>
      <w:r w:rsidR="006A601C" w:rsidRPr="00A620E9">
        <w:rPr>
          <w:rFonts w:ascii="Times New Roman" w:eastAsia="Times New Roman" w:hAnsi="Times New Roman" w:cs="Times New Roman"/>
          <w:b/>
          <w:sz w:val="28"/>
          <w:szCs w:val="28"/>
        </w:rPr>
        <w:t xml:space="preserve"> на </w:t>
      </w:r>
      <w:proofErr w:type="spellStart"/>
      <w:r w:rsidR="006A601C" w:rsidRPr="00A620E9">
        <w:rPr>
          <w:rFonts w:ascii="Times New Roman" w:eastAsia="Times New Roman" w:hAnsi="Times New Roman" w:cs="Times New Roman"/>
          <w:b/>
          <w:sz w:val="28"/>
          <w:szCs w:val="28"/>
        </w:rPr>
        <w:t>тему</w:t>
      </w:r>
      <w:r w:rsidR="006A601C" w:rsidRPr="00A620E9">
        <w:rPr>
          <w:rFonts w:ascii="Times New Roman" w:eastAsia="Times New Roman" w:hAnsi="Times New Roman" w:cs="Times New Roman"/>
          <w:sz w:val="28"/>
          <w:szCs w:val="28"/>
        </w:rPr>
        <w:t>:«Теоретичні</w:t>
      </w:r>
      <w:proofErr w:type="spellEnd"/>
      <w:r w:rsidR="006A601C" w:rsidRPr="00A620E9">
        <w:rPr>
          <w:rFonts w:ascii="Times New Roman" w:eastAsia="Times New Roman" w:hAnsi="Times New Roman" w:cs="Times New Roman"/>
          <w:sz w:val="28"/>
          <w:szCs w:val="28"/>
        </w:rPr>
        <w:t xml:space="preserve"> аспекти національно-патріотичного виховання здобувачів освіти з особливими освітніми потребами в умовах інклюзивної освіти».</w:t>
      </w:r>
    </w:p>
    <w:p w14:paraId="3A7E1252" w14:textId="62E45B7F" w:rsidR="008B46DF" w:rsidRPr="00A620E9" w:rsidRDefault="006A601C" w:rsidP="00A620E9">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Під час засідань нарад при директорі, МК класних керівників та вихователів обговорено аналіз результатів діагностики за допомогою ДПК «Універсал» національно-патріотичних компетенцій здобувачів освіти наукового ліцею та  їх результатів діагностики щодо підготовленості до участі у реалізації мети та завдань науково-методичної проблеми ліцею. </w:t>
      </w:r>
    </w:p>
    <w:p w14:paraId="11919BF3" w14:textId="282AD0C9" w:rsidR="008B46DF" w:rsidRPr="00A620E9" w:rsidRDefault="006A601C" w:rsidP="00A620E9">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діагностики у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найбільше свою соціальну активність учні спрямовували на національно-громадянську, духовно-</w:t>
      </w:r>
      <w:proofErr w:type="spellStart"/>
      <w:r w:rsidRPr="00A620E9">
        <w:rPr>
          <w:rFonts w:ascii="Times New Roman" w:eastAsia="Times New Roman" w:hAnsi="Times New Roman" w:cs="Times New Roman"/>
          <w:sz w:val="28"/>
          <w:szCs w:val="28"/>
          <w:highlight w:val="white"/>
        </w:rPr>
        <w:t>катарсичну</w:t>
      </w:r>
      <w:proofErr w:type="spellEnd"/>
      <w:r w:rsidRPr="00A620E9">
        <w:rPr>
          <w:rFonts w:ascii="Times New Roman" w:eastAsia="Times New Roman" w:hAnsi="Times New Roman" w:cs="Times New Roman"/>
          <w:sz w:val="28"/>
          <w:szCs w:val="28"/>
          <w:highlight w:val="white"/>
        </w:rPr>
        <w:t>, соціально-комунікативну сфери, що може бути обумовлено бажанням і необхідністю учнів бути активними і корисними громадянами в суспільстві, з огляду на події в країні.</w:t>
      </w:r>
    </w:p>
    <w:p w14:paraId="1A1869AF" w14:textId="142611AF"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Більш детальний аналіз діагностики показав середній бал рівня розвитку ціннісних пріоритетів здобувачів освіти санаторної школи з дошкільними групами та наукового ліцею Хортицької національної академії за десятибальною шкалою від 5 балів до -5 балів. Слід зазначити, що у переважної більшості здобувачів освіти середній бал ціннісних пріоритетів сформований вище середнього рівня розвитку та складає 1,7 балів. Найнижчі результати засвідчили здобувачі освіти 10а, 11а, 10в, 6а та 11в класів. Більшість ціннісних орієнтацій або рівень соціальної активності сформовані на рівні нижче </w:t>
      </w:r>
      <w:r w:rsidRPr="00A620E9">
        <w:rPr>
          <w:rFonts w:ascii="Times New Roman" w:eastAsia="Times New Roman" w:hAnsi="Times New Roman" w:cs="Times New Roman"/>
          <w:sz w:val="28"/>
          <w:szCs w:val="28"/>
          <w:highlight w:val="white"/>
        </w:rPr>
        <w:lastRenderedPageBreak/>
        <w:t>середнього, а саме: соціально-комунікативна – 1,49; навчально-пізнавальна – 1,34; предметно-перетворююча – 1,05; дозвільно-ігрова - 1,04; громадсько-корисна – 0,93; художньо-образотворча – 0,91; фізично-оздоровча – 0,9, проте рівень соціальної активності здобувачів освіти або ціннісні орієнтації такі як: національно-громадянські – 1,89 (рис.5), громадсько-корисні - 1,9 та духовно-</w:t>
      </w:r>
      <w:proofErr w:type="spellStart"/>
      <w:r w:rsidRPr="00A620E9">
        <w:rPr>
          <w:rFonts w:ascii="Times New Roman" w:eastAsia="Times New Roman" w:hAnsi="Times New Roman" w:cs="Times New Roman"/>
          <w:sz w:val="28"/>
          <w:szCs w:val="28"/>
          <w:highlight w:val="white"/>
        </w:rPr>
        <w:t>катарсичні</w:t>
      </w:r>
      <w:proofErr w:type="spellEnd"/>
      <w:r w:rsidRPr="00A620E9">
        <w:rPr>
          <w:rFonts w:ascii="Times New Roman" w:eastAsia="Times New Roman" w:hAnsi="Times New Roman" w:cs="Times New Roman"/>
          <w:sz w:val="28"/>
          <w:szCs w:val="28"/>
          <w:highlight w:val="white"/>
        </w:rPr>
        <w:t xml:space="preserve"> – 1,89 сформовані на рівні вище середнього (рис. 6).</w:t>
      </w:r>
    </w:p>
    <w:p w14:paraId="359B1F17"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6F26A52E" wp14:editId="389BCAC1">
            <wp:extent cx="5438661" cy="2985423"/>
            <wp:effectExtent l="0" t="0" r="0" b="0"/>
            <wp:docPr id="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9"/>
                    <a:srcRect l="27010" t="28007" r="7250" b="7368"/>
                    <a:stretch>
                      <a:fillRect/>
                    </a:stretch>
                  </pic:blipFill>
                  <pic:spPr>
                    <a:xfrm>
                      <a:off x="0" y="0"/>
                      <a:ext cx="5438661" cy="2985423"/>
                    </a:xfrm>
                    <a:prstGeom prst="rect">
                      <a:avLst/>
                    </a:prstGeom>
                    <a:ln/>
                  </pic:spPr>
                </pic:pic>
              </a:graphicData>
            </a:graphic>
          </wp:inline>
        </w:drawing>
      </w:r>
    </w:p>
    <w:p w14:paraId="1B0477E5" w14:textId="77777777" w:rsidR="008B46DF" w:rsidRPr="00A620E9" w:rsidRDefault="006A601C" w:rsidP="00A620E9">
      <w:pPr>
        <w:shd w:val="clear" w:color="auto" w:fill="FFFFFF"/>
        <w:spacing w:after="0" w:line="240" w:lineRule="auto"/>
        <w:ind w:left="-141"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рис.5</w:t>
      </w:r>
    </w:p>
    <w:p w14:paraId="15784B0F" w14:textId="77777777" w:rsidR="008B46DF" w:rsidRPr="00A620E9" w:rsidRDefault="008B46DF"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p>
    <w:p w14:paraId="42E44123"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4BBE0E07" wp14:editId="552CFA0F">
            <wp:extent cx="5940115" cy="3276600"/>
            <wp:effectExtent l="0" t="0" r="0" b="0"/>
            <wp:docPr id="4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0"/>
                    <a:srcRect/>
                    <a:stretch>
                      <a:fillRect/>
                    </a:stretch>
                  </pic:blipFill>
                  <pic:spPr>
                    <a:xfrm>
                      <a:off x="0" y="0"/>
                      <a:ext cx="5940115" cy="3276600"/>
                    </a:xfrm>
                    <a:prstGeom prst="rect">
                      <a:avLst/>
                    </a:prstGeom>
                    <a:ln/>
                  </pic:spPr>
                </pic:pic>
              </a:graphicData>
            </a:graphic>
          </wp:inline>
        </w:drawing>
      </w:r>
    </w:p>
    <w:p w14:paraId="49A3A884"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3981F149" wp14:editId="49123D35">
            <wp:extent cx="2571750" cy="63817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2571750" cy="638175"/>
                    </a:xfrm>
                    <a:prstGeom prst="rect">
                      <a:avLst/>
                    </a:prstGeom>
                    <a:ln/>
                  </pic:spPr>
                </pic:pic>
              </a:graphicData>
            </a:graphic>
          </wp:inline>
        </w:drawing>
      </w:r>
      <w:r w:rsidRPr="00A620E9">
        <w:rPr>
          <w:rFonts w:ascii="Times New Roman" w:eastAsia="Times New Roman" w:hAnsi="Times New Roman" w:cs="Times New Roman"/>
          <w:sz w:val="28"/>
          <w:szCs w:val="28"/>
          <w:highlight w:val="white"/>
        </w:rPr>
        <w:t>рис. 6</w:t>
      </w:r>
    </w:p>
    <w:p w14:paraId="2684B0C3" w14:textId="77777777" w:rsidR="008B46DF" w:rsidRPr="00A620E9" w:rsidRDefault="008B46DF"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p>
    <w:p w14:paraId="4B7DF664"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Отже, духовне надбання власного «Я» здобувачів освіти, яке відображає внутрішній світ особистості, а саме: цінності сім’ї, цінності власного здоров'я, </w:t>
      </w:r>
      <w:r w:rsidRPr="00A620E9">
        <w:rPr>
          <w:rFonts w:ascii="Times New Roman" w:eastAsia="Times New Roman" w:hAnsi="Times New Roman" w:cs="Times New Roman"/>
          <w:sz w:val="28"/>
          <w:szCs w:val="28"/>
          <w:highlight w:val="white"/>
        </w:rPr>
        <w:lastRenderedPageBreak/>
        <w:t xml:space="preserve">цінності мистецтва, цінності праці, цінності навчання, цінності дружби, цінності в сфері виконання громадських доручень, цінності відношення до своєї держави, моральні цінності, сформовані на достатньому рівні. Беручи до уваги аналіз життєвих </w:t>
      </w:r>
      <w:proofErr w:type="spellStart"/>
      <w:r w:rsidRPr="00A620E9">
        <w:rPr>
          <w:rFonts w:ascii="Times New Roman" w:eastAsia="Times New Roman" w:hAnsi="Times New Roman" w:cs="Times New Roman"/>
          <w:sz w:val="28"/>
          <w:szCs w:val="28"/>
          <w:highlight w:val="white"/>
        </w:rPr>
        <w:t>активностей</w:t>
      </w:r>
      <w:proofErr w:type="spellEnd"/>
      <w:r w:rsidRPr="00A620E9">
        <w:rPr>
          <w:rFonts w:ascii="Times New Roman" w:eastAsia="Times New Roman" w:hAnsi="Times New Roman" w:cs="Times New Roman"/>
          <w:sz w:val="28"/>
          <w:szCs w:val="28"/>
          <w:highlight w:val="white"/>
        </w:rPr>
        <w:t xml:space="preserve"> або ціннісних орієнтацій та ціннісних пріоритетів здобувачів освіти, можемо стверджувати про задовільний стан проведеної роботи з формування вище зазначених  сфер діяльності.</w:t>
      </w:r>
    </w:p>
    <w:p w14:paraId="3A623418"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Вивчення наскрізного виховання цінностей </w:t>
      </w:r>
      <w:proofErr w:type="spellStart"/>
      <w:r w:rsidRPr="00A620E9">
        <w:rPr>
          <w:rFonts w:ascii="Times New Roman" w:eastAsia="Times New Roman" w:hAnsi="Times New Roman" w:cs="Times New Roman"/>
          <w:sz w:val="28"/>
          <w:szCs w:val="28"/>
          <w:highlight w:val="white"/>
        </w:rPr>
        <w:t>допомогає</w:t>
      </w:r>
      <w:proofErr w:type="spellEnd"/>
      <w:r w:rsidRPr="00A620E9">
        <w:rPr>
          <w:rFonts w:ascii="Times New Roman" w:eastAsia="Times New Roman" w:hAnsi="Times New Roman" w:cs="Times New Roman"/>
          <w:sz w:val="28"/>
          <w:szCs w:val="28"/>
          <w:highlight w:val="white"/>
        </w:rPr>
        <w:t xml:space="preserve"> розбудувати науковому ліцеї Хортицької національної академії відповідну наукову теорію цінностей суспільства та освіти, розробити програмно-методичний контекст побудови наскрізного виховного процесу для потреб Нової української школи.</w:t>
      </w:r>
    </w:p>
    <w:p w14:paraId="6475476C"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ab/>
        <w:t>Завдяки інноваційному методичному підходу, колектив ліцею реалізував переважну більшість завдань, що визначалися на початок навчального року:</w:t>
      </w:r>
    </w:p>
    <w:p w14:paraId="0241D7C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1. Провадження освітньої діяльності на основі підходів дослідно-орієнтованого, </w:t>
      </w:r>
      <w:proofErr w:type="spellStart"/>
      <w:r w:rsidRPr="00A620E9">
        <w:rPr>
          <w:rFonts w:ascii="Times New Roman" w:eastAsia="Times New Roman" w:hAnsi="Times New Roman" w:cs="Times New Roman"/>
          <w:sz w:val="28"/>
          <w:szCs w:val="28"/>
          <w:highlight w:val="white"/>
        </w:rPr>
        <w:t>компетентнісного</w:t>
      </w:r>
      <w:proofErr w:type="spellEnd"/>
      <w:r w:rsidRPr="00A620E9">
        <w:rPr>
          <w:rFonts w:ascii="Times New Roman" w:eastAsia="Times New Roman" w:hAnsi="Times New Roman" w:cs="Times New Roman"/>
          <w:sz w:val="28"/>
          <w:szCs w:val="28"/>
          <w:highlight w:val="white"/>
        </w:rPr>
        <w:t xml:space="preserve"> навчання, спрямованої на залучення та підготовку учнівської молоді до наукової й науково-технічної діяльності.</w:t>
      </w:r>
    </w:p>
    <w:p w14:paraId="32FE883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2. Забезпечення здобуття учнями освіти відповідно до Державного стандарту загальної середньої освіти та стандарту спеціалізованої освіти наукового спрямування, у тому числі завдяки системній роботі з використання завдань та досліджень високого рівня складності (</w:t>
      </w:r>
      <w:proofErr w:type="spellStart"/>
      <w:r w:rsidRPr="00A620E9">
        <w:rPr>
          <w:rFonts w:ascii="Times New Roman" w:eastAsia="Times New Roman" w:hAnsi="Times New Roman" w:cs="Times New Roman"/>
          <w:sz w:val="28"/>
          <w:szCs w:val="28"/>
          <w:highlight w:val="white"/>
        </w:rPr>
        <w:t>олімпіадних</w:t>
      </w:r>
      <w:proofErr w:type="spellEnd"/>
      <w:r w:rsidRPr="00A620E9">
        <w:rPr>
          <w:rFonts w:ascii="Times New Roman" w:eastAsia="Times New Roman" w:hAnsi="Times New Roman" w:cs="Times New Roman"/>
          <w:sz w:val="28"/>
          <w:szCs w:val="28"/>
          <w:highlight w:val="white"/>
        </w:rPr>
        <w:t xml:space="preserve">, турнірних, </w:t>
      </w:r>
      <w:proofErr w:type="spellStart"/>
      <w:r w:rsidRPr="00A620E9">
        <w:rPr>
          <w:rFonts w:ascii="Times New Roman" w:eastAsia="Times New Roman" w:hAnsi="Times New Roman" w:cs="Times New Roman"/>
          <w:sz w:val="28"/>
          <w:szCs w:val="28"/>
          <w:highlight w:val="white"/>
        </w:rPr>
        <w:t>проєктно</w:t>
      </w:r>
      <w:proofErr w:type="spellEnd"/>
      <w:r w:rsidRPr="00A620E9">
        <w:rPr>
          <w:rFonts w:ascii="Times New Roman" w:eastAsia="Times New Roman" w:hAnsi="Times New Roman" w:cs="Times New Roman"/>
          <w:sz w:val="28"/>
          <w:szCs w:val="28"/>
          <w:highlight w:val="white"/>
        </w:rPr>
        <w:t>-конкурсних тощо).</w:t>
      </w:r>
    </w:p>
    <w:p w14:paraId="69BD5B6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3. Забезпечення поглибленого вивчення профільних предметів та набуття </w:t>
      </w:r>
      <w:proofErr w:type="spellStart"/>
      <w:r w:rsidRPr="00A620E9">
        <w:rPr>
          <w:rFonts w:ascii="Times New Roman" w:eastAsia="Times New Roman" w:hAnsi="Times New Roman" w:cs="Times New Roman"/>
          <w:sz w:val="28"/>
          <w:szCs w:val="28"/>
          <w:highlight w:val="white"/>
        </w:rPr>
        <w:t>компетентностей</w:t>
      </w:r>
      <w:proofErr w:type="spellEnd"/>
      <w:r w:rsidRPr="00A620E9">
        <w:rPr>
          <w:rFonts w:ascii="Times New Roman" w:eastAsia="Times New Roman" w:hAnsi="Times New Roman" w:cs="Times New Roman"/>
          <w:sz w:val="28"/>
          <w:szCs w:val="28"/>
          <w:highlight w:val="white"/>
        </w:rPr>
        <w:t>, необхідних для подальшої наукової й науково-технічної діяльності; навчання на засадах загальнонаціональних цінностей, формування громадянської позиції, власної гідності, патріотичного виховання, академічної доброчесності.</w:t>
      </w:r>
    </w:p>
    <w:p w14:paraId="2069A8E9"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4. Залучення більшості ліцеїстів до </w:t>
      </w:r>
      <w:proofErr w:type="spellStart"/>
      <w:r w:rsidRPr="00A620E9">
        <w:rPr>
          <w:rFonts w:ascii="Times New Roman" w:eastAsia="Times New Roman" w:hAnsi="Times New Roman" w:cs="Times New Roman"/>
          <w:sz w:val="28"/>
          <w:szCs w:val="28"/>
          <w:highlight w:val="white"/>
        </w:rPr>
        <w:t>проєктної</w:t>
      </w:r>
      <w:proofErr w:type="spellEnd"/>
      <w:r w:rsidRPr="00A620E9">
        <w:rPr>
          <w:rFonts w:ascii="Times New Roman" w:eastAsia="Times New Roman" w:hAnsi="Times New Roman" w:cs="Times New Roman"/>
          <w:sz w:val="28"/>
          <w:szCs w:val="28"/>
          <w:highlight w:val="white"/>
        </w:rPr>
        <w:t xml:space="preserve"> діяльності.</w:t>
      </w:r>
    </w:p>
    <w:p w14:paraId="1081C897" w14:textId="77777777" w:rsidR="008B46DF" w:rsidRPr="00A620E9" w:rsidRDefault="006A601C" w:rsidP="00A620E9">
      <w:pPr>
        <w:numPr>
          <w:ilvl w:val="0"/>
          <w:numId w:val="9"/>
        </w:numPr>
        <w:shd w:val="clear" w:color="auto" w:fill="FFFFFF"/>
        <w:tabs>
          <w:tab w:val="left" w:pos="1134"/>
        </w:tabs>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Пошук і відбір для навчання обдарованих дітей, які виявляють здібності до навчально-дослідницької, дослідницько-експериментальної, наукової, конструкторської, винахідницької, пошукової діяльності.</w:t>
      </w:r>
    </w:p>
    <w:p w14:paraId="5DF90971"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6. Розроблення та впровадження нових освітніх технологій і форм організації освітнього процесу.</w:t>
      </w:r>
    </w:p>
    <w:p w14:paraId="35EC23E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7. Активізація співпраці із закладами вищої освіти та науковими установами; залучення діячів науки до освітнього процесу для проведення заходів, спрямованих на реалізацію профільного спрямування.</w:t>
      </w:r>
    </w:p>
    <w:p w14:paraId="3F2ACF7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8. Здійснення оновлення комп’ютерної техніки, її ефективного використання з метою впровадження в освітній процес інформаційно-комунікаційних технологій, системи тестового оцінювання знань, автоматизації управління.</w:t>
      </w:r>
    </w:p>
    <w:p w14:paraId="686664BE"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9. Впровадження змісту інтегрованого навчання на засадах </w:t>
      </w:r>
      <w:proofErr w:type="spellStart"/>
      <w:r w:rsidRPr="00A620E9">
        <w:rPr>
          <w:rFonts w:ascii="Times New Roman" w:eastAsia="Times New Roman" w:hAnsi="Times New Roman" w:cs="Times New Roman"/>
          <w:sz w:val="28"/>
          <w:szCs w:val="28"/>
          <w:highlight w:val="white"/>
        </w:rPr>
        <w:t>компетентнісного</w:t>
      </w:r>
      <w:proofErr w:type="spellEnd"/>
      <w:r w:rsidRPr="00A620E9">
        <w:rPr>
          <w:rFonts w:ascii="Times New Roman" w:eastAsia="Times New Roman" w:hAnsi="Times New Roman" w:cs="Times New Roman"/>
          <w:sz w:val="28"/>
          <w:szCs w:val="28"/>
          <w:highlight w:val="white"/>
        </w:rPr>
        <w:t xml:space="preserve"> підходу як інструменту формування та розвитку ключових </w:t>
      </w:r>
      <w:proofErr w:type="spellStart"/>
      <w:r w:rsidRPr="00A620E9">
        <w:rPr>
          <w:rFonts w:ascii="Times New Roman" w:eastAsia="Times New Roman" w:hAnsi="Times New Roman" w:cs="Times New Roman"/>
          <w:sz w:val="28"/>
          <w:szCs w:val="28"/>
          <w:highlight w:val="white"/>
        </w:rPr>
        <w:t>компетентностей</w:t>
      </w:r>
      <w:proofErr w:type="spellEnd"/>
      <w:r w:rsidRPr="00A620E9">
        <w:rPr>
          <w:rFonts w:ascii="Times New Roman" w:eastAsia="Times New Roman" w:hAnsi="Times New Roman" w:cs="Times New Roman"/>
          <w:sz w:val="28"/>
          <w:szCs w:val="28"/>
          <w:highlight w:val="white"/>
        </w:rPr>
        <w:t xml:space="preserve"> і дослідницького мислення учнів.</w:t>
      </w:r>
    </w:p>
    <w:p w14:paraId="3B33BCA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10. Удосконалення системи аналізу, узагальнення та поширення перспективного педагогічного досвіду та педагогічних інновацій шляхом впровадження інформаційних і телекомунікаційних технологій.</w:t>
      </w:r>
    </w:p>
    <w:p w14:paraId="4AD9B85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11. Забезпечення якісної діяльності закладу освіти в умовах режиму дистанційного навчання (узгодження правил і розкладу взаємодій усіх учасників освітнього процесу для виконання освітніх програм закладу, проведення навчання для педагогічного колективу з метою опанування ефективними формами дистанційного навчання).</w:t>
      </w:r>
    </w:p>
    <w:p w14:paraId="1D811794"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12. Впровадження процедур забезпечення якості освіти в ліцеї.</w:t>
      </w:r>
    </w:p>
    <w:p w14:paraId="7C7250E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13. Реалізація принципу безперервності між </w:t>
      </w:r>
      <w:proofErr w:type="spellStart"/>
      <w:r w:rsidRPr="00A620E9">
        <w:rPr>
          <w:rFonts w:ascii="Times New Roman" w:eastAsia="Times New Roman" w:hAnsi="Times New Roman" w:cs="Times New Roman"/>
          <w:sz w:val="28"/>
          <w:szCs w:val="28"/>
          <w:highlight w:val="white"/>
        </w:rPr>
        <w:t>допрофільною</w:t>
      </w:r>
      <w:proofErr w:type="spellEnd"/>
      <w:r w:rsidRPr="00A620E9">
        <w:rPr>
          <w:rFonts w:ascii="Times New Roman" w:eastAsia="Times New Roman" w:hAnsi="Times New Roman" w:cs="Times New Roman"/>
          <w:sz w:val="28"/>
          <w:szCs w:val="28"/>
          <w:highlight w:val="white"/>
        </w:rPr>
        <w:t xml:space="preserve"> підготовкою учнів основної школи та профільним навчанням у старшій школі.</w:t>
      </w:r>
    </w:p>
    <w:p w14:paraId="4897448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14. Забезпечення позитивного освітнього середовища, яке мотивує до спілкування, самореалізації, навчання.</w:t>
      </w:r>
    </w:p>
    <w:p w14:paraId="6E2BC98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15. Створення безпечного освітнього середовища в умовах воєнного стану, вивчення правил поведінки під час повітряної тривоги, мінної безпеки тощо.</w:t>
      </w:r>
    </w:p>
    <w:p w14:paraId="20DF1085"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16. Формування </w:t>
      </w:r>
      <w:proofErr w:type="spellStart"/>
      <w:r w:rsidRPr="00A620E9">
        <w:rPr>
          <w:rFonts w:ascii="Times New Roman" w:eastAsia="Times New Roman" w:hAnsi="Times New Roman" w:cs="Times New Roman"/>
          <w:sz w:val="28"/>
          <w:szCs w:val="28"/>
          <w:highlight w:val="white"/>
        </w:rPr>
        <w:t>здоров’язбережувальної</w:t>
      </w:r>
      <w:proofErr w:type="spellEnd"/>
      <w:r w:rsidRPr="00A620E9">
        <w:rPr>
          <w:rFonts w:ascii="Times New Roman" w:eastAsia="Times New Roman" w:hAnsi="Times New Roman" w:cs="Times New Roman"/>
          <w:sz w:val="28"/>
          <w:szCs w:val="28"/>
          <w:highlight w:val="white"/>
        </w:rPr>
        <w:t xml:space="preserve"> компетентності педагогів, учнів та їх батьків, збагачення духовного потенціалу учнівської молоді, подальший розвиток фізичної культури й спорту.</w:t>
      </w:r>
    </w:p>
    <w:p w14:paraId="28897517"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17. Удосконалення діяльності психологічної служби через урізноманітнення форм психологічного супроводу, упровадження нових Державних стандартів початкової, базової та повної загальної середньої освіти.</w:t>
      </w:r>
    </w:p>
    <w:p w14:paraId="3C5DC4BA"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18. Реалізація засад «педагогіки партнерства», висвітлених у Концепції розвитку освіти на 2016-29 рр. МОН України «Нова школа. Простір освітніх можливостей».</w:t>
      </w:r>
    </w:p>
    <w:p w14:paraId="7450F772"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p>
    <w:p w14:paraId="6131D57C" w14:textId="77777777" w:rsidR="008B46DF" w:rsidRPr="00A620E9" w:rsidRDefault="006A601C" w:rsidP="00A620E9">
      <w:pPr>
        <w:pBdr>
          <w:top w:val="nil"/>
          <w:left w:val="nil"/>
          <w:bottom w:val="nil"/>
          <w:right w:val="nil"/>
          <w:between w:val="nil"/>
        </w:pBdr>
        <w:tabs>
          <w:tab w:val="left" w:pos="699"/>
        </w:tabs>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УПРАВЛІНСЬКІ ПРОЦЕСИ ЗАКЛАДУ ОСВІТИ</w:t>
      </w:r>
    </w:p>
    <w:p w14:paraId="4FD7E6AA" w14:textId="77777777"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Нові виклики сьогодення в українській освіті вимагають сучасного підходу до організації управлінської  діяльності в закладах освіти. З метою підвищення якості освітньої діяльності закладу освіти і вдосконалення внутрішньої системи забезпечення якості освіти для забезпечення ефективної роботи та сталого розвитку закладу освіти, у 2022/2023 </w:t>
      </w:r>
      <w:proofErr w:type="spellStart"/>
      <w:r w:rsidRPr="00A620E9">
        <w:rPr>
          <w:rFonts w:ascii="Times New Roman" w:eastAsia="Times New Roman" w:hAnsi="Times New Roman" w:cs="Times New Roman"/>
          <w:sz w:val="28"/>
          <w:szCs w:val="28"/>
          <w:highlight w:val="white"/>
        </w:rPr>
        <w:t>н.р</w:t>
      </w:r>
      <w:proofErr w:type="spellEnd"/>
      <w:r w:rsidRPr="00A620E9">
        <w:rPr>
          <w:rFonts w:ascii="Times New Roman" w:eastAsia="Times New Roman" w:hAnsi="Times New Roman" w:cs="Times New Roman"/>
          <w:sz w:val="28"/>
          <w:szCs w:val="28"/>
          <w:highlight w:val="white"/>
        </w:rPr>
        <w:t xml:space="preserve">. здійснено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якості освітньої діяльності за напрямом «Управлінські процеси» із використанням функціонала WEB клієнта інформаційно-аналітичної системи зовнішнього оцінювання і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освітніх та управлінських процесів у закладах освіти «</w:t>
      </w:r>
      <w:proofErr w:type="spellStart"/>
      <w:r w:rsidRPr="00A620E9">
        <w:rPr>
          <w:rFonts w:ascii="Times New Roman" w:eastAsia="Times New Roman" w:hAnsi="Times New Roman" w:cs="Times New Roman"/>
          <w:sz w:val="28"/>
          <w:szCs w:val="28"/>
          <w:highlight w:val="white"/>
        </w:rPr>
        <w:t>EvaluEd</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проведено  з урахуванням дії правового режиму воєнного стану за  такими вимогами: </w:t>
      </w:r>
    </w:p>
    <w:p w14:paraId="28B8E1D3" w14:textId="77777777" w:rsidR="008B46DF" w:rsidRPr="00A620E9" w:rsidRDefault="006A601C" w:rsidP="00A620E9">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наявність стратегії розвитку та системи планування діяльності закладу, моніторинг виконання поставлених цілей і завдань; </w:t>
      </w:r>
    </w:p>
    <w:p w14:paraId="57BC1BDD" w14:textId="77777777" w:rsidR="008B46DF" w:rsidRPr="00A620E9" w:rsidRDefault="006A601C" w:rsidP="00A620E9">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формування відносин довіри, прозорості, дотримання етичних норм;</w:t>
      </w:r>
    </w:p>
    <w:p w14:paraId="6685E0AC" w14:textId="6D2444A5" w:rsidR="008B46DF" w:rsidRPr="00A620E9" w:rsidRDefault="006A601C" w:rsidP="00787226">
      <w:pPr>
        <w:shd w:val="clear" w:color="auto" w:fill="FFFFFF"/>
        <w:spacing w:after="0" w:line="240" w:lineRule="auto"/>
        <w:ind w:firstLine="993"/>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ефективність кадрової політики та забезпечення можливостей для</w:t>
      </w:r>
      <w:r w:rsidR="00787226">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професійного розвитку педагогічних працівників;</w:t>
      </w:r>
    </w:p>
    <w:p w14:paraId="39091C33" w14:textId="77777777" w:rsidR="008B46DF" w:rsidRPr="00A620E9" w:rsidRDefault="006A601C" w:rsidP="00A620E9">
      <w:pPr>
        <w:numPr>
          <w:ilvl w:val="0"/>
          <w:numId w:val="5"/>
        </w:num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 xml:space="preserve">організація освітнього процесу на засадах </w:t>
      </w:r>
      <w:proofErr w:type="spellStart"/>
      <w:r w:rsidRPr="00A620E9">
        <w:rPr>
          <w:rFonts w:ascii="Times New Roman" w:eastAsia="Times New Roman" w:hAnsi="Times New Roman" w:cs="Times New Roman"/>
          <w:sz w:val="28"/>
          <w:szCs w:val="28"/>
          <w:highlight w:val="white"/>
        </w:rPr>
        <w:t>людиноцентризму</w:t>
      </w:r>
      <w:proofErr w:type="spellEnd"/>
      <w:r w:rsidRPr="00A620E9">
        <w:rPr>
          <w:rFonts w:ascii="Times New Roman" w:eastAsia="Times New Roman" w:hAnsi="Times New Roman" w:cs="Times New Roman"/>
          <w:sz w:val="28"/>
          <w:szCs w:val="28"/>
          <w:highlight w:val="white"/>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2D8B91B7" w14:textId="77777777" w:rsidR="008B46DF" w:rsidRPr="00A620E9" w:rsidRDefault="006A601C" w:rsidP="00A620E9">
      <w:pPr>
        <w:numPr>
          <w:ilvl w:val="0"/>
          <w:numId w:val="5"/>
        </w:num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формування та забезпечення реалізації політики академічної доброчесності.</w:t>
      </w:r>
    </w:p>
    <w:p w14:paraId="5E61F45E" w14:textId="45E1F695" w:rsidR="008B46DF" w:rsidRPr="00A620E9" w:rsidRDefault="006A601C" w:rsidP="00A620E9">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управлінська діяльність оцінена за вимогою</w:t>
      </w:r>
      <w:r w:rsidR="00787226">
        <w:rPr>
          <w:rFonts w:ascii="Times New Roman" w:eastAsia="Times New Roman" w:hAnsi="Times New Roman" w:cs="Times New Roman"/>
          <w:sz w:val="28"/>
          <w:szCs w:val="28"/>
          <w:highlight w:val="white"/>
        </w:rPr>
        <w:t xml:space="preserve"> щодо формування відносин довіри, прозорості</w:t>
      </w:r>
      <w:r w:rsidR="00C3511E">
        <w:rPr>
          <w:rFonts w:ascii="Times New Roman" w:eastAsia="Times New Roman" w:hAnsi="Times New Roman" w:cs="Times New Roman"/>
          <w:sz w:val="28"/>
          <w:szCs w:val="28"/>
          <w:highlight w:val="white"/>
        </w:rPr>
        <w:t>, дотримання етичних норм</w:t>
      </w:r>
      <w:r w:rsidRPr="00A620E9">
        <w:rPr>
          <w:rFonts w:ascii="Times New Roman" w:eastAsia="Times New Roman" w:hAnsi="Times New Roman" w:cs="Times New Roman"/>
          <w:sz w:val="28"/>
          <w:szCs w:val="28"/>
          <w:highlight w:val="white"/>
        </w:rPr>
        <w:t xml:space="preserve"> на  високому рівні, за чотирма </w:t>
      </w:r>
      <w:r w:rsidR="00C3511E">
        <w:rPr>
          <w:rFonts w:ascii="Times New Roman" w:eastAsia="Times New Roman" w:hAnsi="Times New Roman" w:cs="Times New Roman"/>
          <w:sz w:val="28"/>
          <w:szCs w:val="28"/>
          <w:highlight w:val="white"/>
        </w:rPr>
        <w:t xml:space="preserve">іншими </w:t>
      </w:r>
      <w:r w:rsidRPr="00A620E9">
        <w:rPr>
          <w:rFonts w:ascii="Times New Roman" w:eastAsia="Times New Roman" w:hAnsi="Times New Roman" w:cs="Times New Roman"/>
          <w:sz w:val="28"/>
          <w:szCs w:val="28"/>
          <w:highlight w:val="white"/>
        </w:rPr>
        <w:t>вимогами – на достатньому рівні. Результати додаються (рис.7).</w:t>
      </w:r>
    </w:p>
    <w:p w14:paraId="6EE8A0A6"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5BC3033A" wp14:editId="635FB444">
            <wp:extent cx="4963764" cy="4685347"/>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2"/>
                    <a:srcRect/>
                    <a:stretch>
                      <a:fillRect/>
                    </a:stretch>
                  </pic:blipFill>
                  <pic:spPr>
                    <a:xfrm>
                      <a:off x="0" y="0"/>
                      <a:ext cx="4963764" cy="4685347"/>
                    </a:xfrm>
                    <a:prstGeom prst="rect">
                      <a:avLst/>
                    </a:prstGeom>
                    <a:ln/>
                  </pic:spPr>
                </pic:pic>
              </a:graphicData>
            </a:graphic>
          </wp:inline>
        </w:drawing>
      </w:r>
    </w:p>
    <w:p w14:paraId="6D67ECB9"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рис.7</w:t>
      </w:r>
    </w:p>
    <w:p w14:paraId="46F16F1E" w14:textId="77777777" w:rsidR="008B46DF" w:rsidRPr="00A620E9" w:rsidRDefault="008B46DF" w:rsidP="00A620E9">
      <w:pPr>
        <w:shd w:val="clear" w:color="auto" w:fill="FFFFFF"/>
        <w:spacing w:after="0" w:line="240" w:lineRule="auto"/>
        <w:ind w:firstLine="709"/>
        <w:jc w:val="center"/>
        <w:rPr>
          <w:rFonts w:ascii="Times New Roman" w:eastAsia="Times New Roman" w:hAnsi="Times New Roman" w:cs="Times New Roman"/>
          <w:sz w:val="28"/>
          <w:szCs w:val="28"/>
          <w:highlight w:val="white"/>
        </w:rPr>
      </w:pPr>
    </w:p>
    <w:p w14:paraId="374099C1" w14:textId="77777777" w:rsidR="008B46DF" w:rsidRPr="00A620E9" w:rsidRDefault="006A601C" w:rsidP="00A620E9">
      <w:pPr>
        <w:shd w:val="clear" w:color="auto" w:fill="FFFFFF"/>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b/>
          <w:sz w:val="28"/>
          <w:szCs w:val="28"/>
          <w:highlight w:val="white"/>
        </w:rPr>
        <w:t>Результати самоаналізу за вимогою 4.1 Наявність стратегії розвитку та системи планування діяльності закладу, моніторинг виконання поставлених цілей і завдань</w:t>
      </w:r>
    </w:p>
    <w:p w14:paraId="4457625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699379A1" wp14:editId="59AE0907">
            <wp:extent cx="4439603" cy="1527223"/>
            <wp:effectExtent l="0" t="0" r="0" b="0"/>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3"/>
                    <a:srcRect/>
                    <a:stretch>
                      <a:fillRect/>
                    </a:stretch>
                  </pic:blipFill>
                  <pic:spPr>
                    <a:xfrm>
                      <a:off x="0" y="0"/>
                      <a:ext cx="4439603" cy="1527223"/>
                    </a:xfrm>
                    <a:prstGeom prst="rect">
                      <a:avLst/>
                    </a:prstGeom>
                    <a:ln/>
                  </pic:spPr>
                </pic:pic>
              </a:graphicData>
            </a:graphic>
          </wp:inline>
        </w:drawing>
      </w:r>
    </w:p>
    <w:p w14:paraId="6765A782" w14:textId="77777777" w:rsidR="008B46DF" w:rsidRPr="00A620E9" w:rsidRDefault="006A601C" w:rsidP="00A620E9">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8"/>
          <w:szCs w:val="28"/>
        </w:rPr>
      </w:pPr>
      <w:r w:rsidRPr="00A620E9">
        <w:rPr>
          <w:rFonts w:ascii="Times New Roman" w:eastAsia="Times New Roman" w:hAnsi="Times New Roman" w:cs="Times New Roman"/>
          <w:b/>
          <w:noProof/>
          <w:sz w:val="28"/>
          <w:szCs w:val="28"/>
        </w:rPr>
        <w:lastRenderedPageBreak/>
        <w:drawing>
          <wp:inline distT="114300" distB="114300" distL="114300" distR="114300" wp14:anchorId="049D2ED5" wp14:editId="1D1A5A54">
            <wp:extent cx="5940115" cy="4749800"/>
            <wp:effectExtent l="0" t="0" r="0" b="0"/>
            <wp:docPr id="6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4"/>
                    <a:srcRect/>
                    <a:stretch>
                      <a:fillRect/>
                    </a:stretch>
                  </pic:blipFill>
                  <pic:spPr>
                    <a:xfrm>
                      <a:off x="0" y="0"/>
                      <a:ext cx="5940115" cy="4749800"/>
                    </a:xfrm>
                    <a:prstGeom prst="rect">
                      <a:avLst/>
                    </a:prstGeom>
                    <a:ln/>
                  </pic:spPr>
                </pic:pic>
              </a:graphicData>
            </a:graphic>
          </wp:inline>
        </w:drawing>
      </w:r>
    </w:p>
    <w:p w14:paraId="41D80DA1" w14:textId="77777777" w:rsidR="008B46DF" w:rsidRPr="00A620E9" w:rsidRDefault="006A601C" w:rsidP="00A620E9">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рис.8</w:t>
      </w:r>
    </w:p>
    <w:p w14:paraId="188FA671" w14:textId="77777777" w:rsidR="008B46DF" w:rsidRPr="00A620E9" w:rsidRDefault="008B46DF" w:rsidP="00A620E9">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p>
    <w:p w14:paraId="59F1056E" w14:textId="77777777" w:rsidR="008B46DF" w:rsidRPr="00A620E9" w:rsidRDefault="006A601C" w:rsidP="00A620E9">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Гістограма 28-29</w:t>
      </w:r>
    </w:p>
    <w:p w14:paraId="0E6A38A3" w14:textId="77777777" w:rsidR="008B46DF" w:rsidRPr="00A620E9" w:rsidRDefault="006A601C" w:rsidP="00DF122D">
      <w:pPr>
        <w:shd w:val="clear" w:color="auto" w:fill="FFFFFF"/>
        <w:tabs>
          <w:tab w:val="left" w:pos="709"/>
        </w:tabs>
        <w:spacing w:after="0" w:line="240" w:lineRule="auto"/>
        <w:jc w:val="right"/>
        <w:rPr>
          <w:rFonts w:ascii="Times New Roman" w:eastAsia="Times New Roman" w:hAnsi="Times New Roman" w:cs="Times New Roman"/>
          <w:sz w:val="28"/>
          <w:szCs w:val="28"/>
        </w:rPr>
      </w:pPr>
      <w:r w:rsidRPr="00A620E9">
        <w:rPr>
          <w:rFonts w:ascii="Times New Roman" w:eastAsia="Times New Roman" w:hAnsi="Times New Roman" w:cs="Times New Roman"/>
          <w:b/>
          <w:noProof/>
          <w:sz w:val="28"/>
          <w:szCs w:val="28"/>
        </w:rPr>
        <w:drawing>
          <wp:inline distT="114300" distB="114300" distL="114300" distR="114300" wp14:anchorId="1707FDCB" wp14:editId="28A00DD8">
            <wp:extent cx="4944428" cy="2574971"/>
            <wp:effectExtent l="0" t="0" r="0" b="0"/>
            <wp:docPr id="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5"/>
                    <a:srcRect/>
                    <a:stretch>
                      <a:fillRect/>
                    </a:stretch>
                  </pic:blipFill>
                  <pic:spPr>
                    <a:xfrm>
                      <a:off x="0" y="0"/>
                      <a:ext cx="4944428" cy="2574971"/>
                    </a:xfrm>
                    <a:prstGeom prst="rect">
                      <a:avLst/>
                    </a:prstGeom>
                    <a:ln/>
                  </pic:spPr>
                </pic:pic>
              </a:graphicData>
            </a:graphic>
          </wp:inline>
        </w:drawing>
      </w:r>
    </w:p>
    <w:p w14:paraId="1C0B795E"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b/>
          <w:sz w:val="28"/>
          <w:szCs w:val="28"/>
        </w:rPr>
      </w:pPr>
    </w:p>
    <w:p w14:paraId="7F3BCECE" w14:textId="77777777" w:rsidR="008B46DF" w:rsidRPr="00A620E9" w:rsidRDefault="008B46DF" w:rsidP="00A620E9">
      <w:pPr>
        <w:shd w:val="clear" w:color="auto" w:fill="FFFFFF"/>
        <w:spacing w:after="0" w:line="240" w:lineRule="auto"/>
        <w:ind w:firstLine="709"/>
        <w:jc w:val="both"/>
        <w:rPr>
          <w:rFonts w:ascii="Times New Roman" w:eastAsia="Times New Roman" w:hAnsi="Times New Roman" w:cs="Times New Roman"/>
          <w:sz w:val="28"/>
          <w:szCs w:val="28"/>
          <w:highlight w:val="white"/>
        </w:rPr>
      </w:pPr>
    </w:p>
    <w:p w14:paraId="3479B5DD"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3C42B108"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658E6043"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220FDACF"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hAnsi="Times New Roman" w:cs="Times New Roman"/>
          <w:noProof/>
        </w:rPr>
        <w:lastRenderedPageBreak/>
        <w:drawing>
          <wp:anchor distT="114300" distB="114300" distL="114300" distR="114300" simplePos="0" relativeHeight="251668480" behindDoc="0" locked="0" layoutInCell="1" hidden="0" allowOverlap="1" wp14:anchorId="1F3FDAAF" wp14:editId="395B5008">
            <wp:simplePos x="0" y="0"/>
            <wp:positionH relativeFrom="margin">
              <wp:align>center</wp:align>
            </wp:positionH>
            <wp:positionV relativeFrom="paragraph">
              <wp:posOffset>0</wp:posOffset>
            </wp:positionV>
            <wp:extent cx="4564380" cy="1943100"/>
            <wp:effectExtent l="0" t="0" r="7620" b="0"/>
            <wp:wrapSquare wrapText="bothSides" distT="114300" distB="114300" distL="114300" distR="11430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6"/>
                    <a:srcRect/>
                    <a:stretch>
                      <a:fillRect/>
                    </a:stretch>
                  </pic:blipFill>
                  <pic:spPr>
                    <a:xfrm>
                      <a:off x="0" y="0"/>
                      <a:ext cx="4564380" cy="1943100"/>
                    </a:xfrm>
                    <a:prstGeom prst="rect">
                      <a:avLst/>
                    </a:prstGeom>
                    <a:ln/>
                  </pic:spPr>
                </pic:pic>
              </a:graphicData>
            </a:graphic>
            <wp14:sizeRelH relativeFrom="margin">
              <wp14:pctWidth>0</wp14:pctWidth>
            </wp14:sizeRelH>
            <wp14:sizeRelV relativeFrom="margin">
              <wp14:pctHeight>0</wp14:pctHeight>
            </wp14:sizeRelV>
          </wp:anchor>
        </w:drawing>
      </w:r>
    </w:p>
    <w:p w14:paraId="554A0353"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136E75F9"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0FB09DBD"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05A00BB1"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67ED495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закладі освіти розроблено Стратегію розвитку закладу на 2021-2025 рр. (далі - Стратегія), яку схвалено на засіданні педагогічної ради, проте не затверджено засновником. Стратегія розвитку оприлюднена на сайті закладу освіти, враховує специфіку та умови діяльності закладу освіти, засади державної політики у галузі освіти, нормативно-правові акти, які регулюють діяльність закладу освіти. Стратегія містить такі розділи : основні положення, пріоритети розвитку, принципи розвитку, вектори розвитку, завдання розвитку, стратегічні напрямки забезпечення якості освіти в ліцеї, механізми розвитку, управління розвитком, програму розвитку. Розроблена на основі SWOT-аналізу, визначено сильні та слабкі сторони, можливості та ризики реалізації. Містить компоненти, характерні для стратегічного управління (місія, </w:t>
      </w:r>
      <w:proofErr w:type="spellStart"/>
      <w:r w:rsidRPr="00A620E9">
        <w:rPr>
          <w:rFonts w:ascii="Times New Roman" w:eastAsia="Times New Roman" w:hAnsi="Times New Roman" w:cs="Times New Roman"/>
          <w:sz w:val="28"/>
          <w:szCs w:val="28"/>
          <w:highlight w:val="white"/>
        </w:rPr>
        <w:t>візія</w:t>
      </w:r>
      <w:proofErr w:type="spellEnd"/>
      <w:r w:rsidRPr="00A620E9">
        <w:rPr>
          <w:rFonts w:ascii="Times New Roman" w:eastAsia="Times New Roman" w:hAnsi="Times New Roman" w:cs="Times New Roman"/>
          <w:sz w:val="28"/>
          <w:szCs w:val="28"/>
          <w:highlight w:val="white"/>
        </w:rPr>
        <w:t xml:space="preserve">, цінності та принципи діяльності закладу, стратегічні та операційні цілі, опис джерел фінансування).  Передбачає пріоритетні напрямки: покращення матеріально-технічної бази, вдосконалення освітнього процесу, підвищення професійної майстерності вчителів, зовнішнє співробітництво, співучасть у наскрізних </w:t>
      </w:r>
      <w:proofErr w:type="spellStart"/>
      <w:r w:rsidRPr="00A620E9">
        <w:rPr>
          <w:rFonts w:ascii="Times New Roman" w:eastAsia="Times New Roman" w:hAnsi="Times New Roman" w:cs="Times New Roman"/>
          <w:sz w:val="28"/>
          <w:szCs w:val="28"/>
          <w:highlight w:val="white"/>
        </w:rPr>
        <w:t>проєктах</w:t>
      </w:r>
      <w:proofErr w:type="spellEnd"/>
      <w:r w:rsidRPr="00A620E9">
        <w:rPr>
          <w:rFonts w:ascii="Times New Roman" w:eastAsia="Times New Roman" w:hAnsi="Times New Roman" w:cs="Times New Roman"/>
          <w:sz w:val="28"/>
          <w:szCs w:val="28"/>
          <w:highlight w:val="white"/>
        </w:rPr>
        <w:t xml:space="preserve">, ініційованих департаментом освіти і науки обласної державної адміністрації. Кожен із векторів розвитку має зазначені завдання, проте заходи (шляхи) для реалізації цих завдань відсутні. В  плані дій щодо досягнення результатів зазначена  нормативно-правова і організаційна основа, етапи реалізації та стратегічні завдання і цілі, проте не прослідковується вимірювальна (актуалізована в часі) система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xml:space="preserve"> з реалізації програми розвитку за напрямами освітньої діяльності.</w:t>
      </w:r>
    </w:p>
    <w:p w14:paraId="15233F63" w14:textId="40B7010D"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Річний план роботи закладу, схвалений педагогічною радою, містить заходи, спрямовані на реалізацію стратегічних цілей, кроків їх досягнення на поточний навчальний рік, враховує освітню програму, результати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містить аналіз реалізації річного плану за попередній рік. У змісті річного плану переважають поточні завдання. Під час опитування педагогічних працівників з’ясовано, що до розроблення річного плану роботи залучався весь педагогічний колектив (100% педагогів це підтвердили за діаграмою), проте майже відсутня участь піклувальної ради та представників учнівського самоврядування. Річний план реалізує стратегію розвитку, реалізація  задач в режимі розвитку відображені в структурі річного плану. Слід зазначити, що структура річного плану відрізняється від структури стратегії розвитку, тому </w:t>
      </w:r>
      <w:r w:rsidR="00A620E9">
        <w:rPr>
          <w:rFonts w:ascii="Times New Roman" w:eastAsia="Times New Roman" w:hAnsi="Times New Roman" w:cs="Times New Roman"/>
          <w:sz w:val="28"/>
          <w:szCs w:val="28"/>
          <w:highlight w:val="white"/>
        </w:rPr>
        <w:t xml:space="preserve">слід звернути уваги </w:t>
      </w:r>
      <w:r w:rsidRPr="00A620E9">
        <w:rPr>
          <w:rFonts w:ascii="Times New Roman" w:eastAsia="Times New Roman" w:hAnsi="Times New Roman" w:cs="Times New Roman"/>
          <w:sz w:val="28"/>
          <w:szCs w:val="28"/>
          <w:highlight w:val="white"/>
        </w:rPr>
        <w:t xml:space="preserve"> </w:t>
      </w:r>
      <w:r w:rsidR="00DF122D">
        <w:rPr>
          <w:rFonts w:ascii="Times New Roman" w:eastAsia="Times New Roman" w:hAnsi="Times New Roman" w:cs="Times New Roman"/>
          <w:sz w:val="28"/>
          <w:szCs w:val="28"/>
          <w:highlight w:val="white"/>
        </w:rPr>
        <w:t>на</w:t>
      </w:r>
      <w:r w:rsidRPr="00A620E9">
        <w:rPr>
          <w:rFonts w:ascii="Times New Roman" w:eastAsia="Times New Roman" w:hAnsi="Times New Roman" w:cs="Times New Roman"/>
          <w:sz w:val="28"/>
          <w:szCs w:val="28"/>
          <w:highlight w:val="white"/>
        </w:rPr>
        <w:t xml:space="preserve"> корегування</w:t>
      </w:r>
      <w:r w:rsidR="00DF122D">
        <w:rPr>
          <w:rFonts w:ascii="Times New Roman" w:eastAsia="Times New Roman" w:hAnsi="Times New Roman" w:cs="Times New Roman"/>
          <w:sz w:val="28"/>
          <w:szCs w:val="28"/>
          <w:highlight w:val="white"/>
        </w:rPr>
        <w:t xml:space="preserve"> структури </w:t>
      </w:r>
      <w:r w:rsidR="00DF122D">
        <w:rPr>
          <w:rFonts w:ascii="Times New Roman" w:eastAsia="Times New Roman" w:hAnsi="Times New Roman" w:cs="Times New Roman"/>
          <w:sz w:val="28"/>
          <w:szCs w:val="28"/>
          <w:highlight w:val="white"/>
        </w:rPr>
        <w:lastRenderedPageBreak/>
        <w:t>стратегії розвитку</w:t>
      </w:r>
      <w:r w:rsidRPr="00A620E9">
        <w:rPr>
          <w:rFonts w:ascii="Times New Roman" w:eastAsia="Times New Roman" w:hAnsi="Times New Roman" w:cs="Times New Roman"/>
          <w:sz w:val="28"/>
          <w:szCs w:val="28"/>
          <w:highlight w:val="white"/>
        </w:rPr>
        <w:t xml:space="preserve"> (перегляд операційний цілей, структури  та напрямків діяльності колективу з врахуванням воєнного часу). </w:t>
      </w:r>
    </w:p>
    <w:p w14:paraId="044375F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Річний план роботи оприлюднено на сайті ліцею. Більшість педагогічних працівників вважають, що педагогічна рада функціонує системно і ефективно, на її засіданнях розглядаються актуальні питання діяльності закладу освіти, рішення приймаються колегіально, демократично. Аналіз протоколів рішень педагогічної ради свідчить, що засідання проводяться систематично, розглядаються питання щодо реалізації річного плану роботи та стратегії розвитку, схвалення освітніх програм, змін до них та  оцінювання виконання їх результатів. Педагоги у разі потреби можуть самі пропонувати питання для розгляду, усі рішення вводяться у дію наказами керівника, виконання яких перебуває на постійному контролі.</w:t>
      </w:r>
    </w:p>
    <w:p w14:paraId="2B110C4D" w14:textId="4C11ECAA"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освіти здійснюється розбудова внутрішньої системи забезпечення якості освіти. Розроблено та оприлюднено Положення, що визначає стратегію (політику) та процедури забезпечення якості освіти.</w:t>
      </w:r>
      <w:r w:rsidR="00DF122D">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 xml:space="preserve">Положення за своїм змістом є чітким і функціональним. Щорічно проводиться комплексне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освітньої діяльності.</w:t>
      </w:r>
      <w:r w:rsidR="00DF122D">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Отримані результати висвітлені в річному звіті про освітню діяльність (звіті керівника) та враховуються</w:t>
      </w: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sz w:val="28"/>
          <w:szCs w:val="28"/>
          <w:highlight w:val="white"/>
        </w:rPr>
        <w:t>при плануванні роботи наукового ліцею (стратегії, річного плану, розробленні освітньої програми).</w:t>
      </w:r>
    </w:p>
    <w:p w14:paraId="4811A6B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Керівництво наукового ліцею систематично вживає заходи для створення належних умов діяльності закладу (вивчає стан матеріально-технічної бази, планує її розвиток, звертається із відповідними клопотаннями до засновника, провадить </w:t>
      </w:r>
      <w:proofErr w:type="spellStart"/>
      <w:r w:rsidRPr="00A620E9">
        <w:rPr>
          <w:rFonts w:ascii="Times New Roman" w:eastAsia="Times New Roman" w:hAnsi="Times New Roman" w:cs="Times New Roman"/>
          <w:sz w:val="28"/>
          <w:szCs w:val="28"/>
          <w:highlight w:val="white"/>
        </w:rPr>
        <w:t>фандрейзингову</w:t>
      </w:r>
      <w:proofErr w:type="spellEnd"/>
      <w:r w:rsidRPr="00A620E9">
        <w:rPr>
          <w:rFonts w:ascii="Times New Roman" w:eastAsia="Times New Roman" w:hAnsi="Times New Roman" w:cs="Times New Roman"/>
          <w:sz w:val="28"/>
          <w:szCs w:val="28"/>
          <w:highlight w:val="white"/>
        </w:rPr>
        <w:t xml:space="preserve"> діяльність). </w:t>
      </w:r>
    </w:p>
    <w:p w14:paraId="68356B8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Аналіз зазначеної інформації є підставою для висновку, що заклад освіти планує свою роботу, визначаючи основні та першочергові цілі, завдання в режимі функціонування та розвитку, проводить моніторинг якості виконання поставлених завдань, керівництво вживає заходів для створення належних умов діяльності закладу, проте робота колективу зі стратегією розвитку закладу вимагає покращення.</w:t>
      </w:r>
    </w:p>
    <w:p w14:paraId="646C25D0" w14:textId="77777777" w:rsidR="008B46DF" w:rsidRPr="00A620E9" w:rsidRDefault="008B46DF" w:rsidP="00A620E9">
      <w:pPr>
        <w:spacing w:after="0" w:line="240" w:lineRule="auto"/>
        <w:ind w:firstLine="709"/>
        <w:jc w:val="both"/>
        <w:rPr>
          <w:rFonts w:ascii="Times New Roman" w:eastAsia="Times New Roman" w:hAnsi="Times New Roman" w:cs="Times New Roman"/>
          <w:b/>
          <w:sz w:val="28"/>
          <w:szCs w:val="28"/>
          <w:highlight w:val="white"/>
        </w:rPr>
      </w:pPr>
    </w:p>
    <w:p w14:paraId="23F386B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b/>
          <w:sz w:val="28"/>
          <w:szCs w:val="28"/>
          <w:highlight w:val="white"/>
        </w:rPr>
        <w:t>Вимога 4.2. Формування відносин довіри, прозорості, дотримання етичних норм</w:t>
      </w:r>
    </w:p>
    <w:p w14:paraId="5084C2E5" w14:textId="77777777" w:rsidR="008B46DF" w:rsidRPr="00A620E9" w:rsidRDefault="006A601C" w:rsidP="00DF122D">
      <w:pPr>
        <w:spacing w:after="0" w:line="240" w:lineRule="auto"/>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rPr>
        <w:lastRenderedPageBreak/>
        <w:drawing>
          <wp:inline distT="114300" distB="114300" distL="114300" distR="114300" wp14:anchorId="12106BED" wp14:editId="1B090CFC">
            <wp:extent cx="5940115" cy="4800600"/>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7"/>
                    <a:srcRect/>
                    <a:stretch>
                      <a:fillRect/>
                    </a:stretch>
                  </pic:blipFill>
                  <pic:spPr>
                    <a:xfrm>
                      <a:off x="0" y="0"/>
                      <a:ext cx="5940115" cy="4800600"/>
                    </a:xfrm>
                    <a:prstGeom prst="rect">
                      <a:avLst/>
                    </a:prstGeom>
                    <a:ln/>
                  </pic:spPr>
                </pic:pic>
              </a:graphicData>
            </a:graphic>
          </wp:inline>
        </w:drawing>
      </w:r>
    </w:p>
    <w:p w14:paraId="1035BAEA"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 9</w:t>
      </w:r>
    </w:p>
    <w:p w14:paraId="78504FD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закладі  освітній процес налагоджено на засадах довіри, прозорості та дотримання етичних норм. Учасники освітнього процесу задоволені загальним психологічним кліматом (55,81% здобувачів освіти почувають себе у закладі цілком безпечно та психологічно </w:t>
      </w:r>
      <w:proofErr w:type="spellStart"/>
      <w:r w:rsidRPr="00A620E9">
        <w:rPr>
          <w:rFonts w:ascii="Times New Roman" w:eastAsia="Times New Roman" w:hAnsi="Times New Roman" w:cs="Times New Roman"/>
          <w:sz w:val="28"/>
          <w:szCs w:val="28"/>
          <w:highlight w:val="white"/>
        </w:rPr>
        <w:t>комфортно</w:t>
      </w:r>
      <w:proofErr w:type="spellEnd"/>
      <w:r w:rsidRPr="00A620E9">
        <w:rPr>
          <w:rFonts w:ascii="Times New Roman" w:eastAsia="Times New Roman" w:hAnsi="Times New Roman" w:cs="Times New Roman"/>
          <w:sz w:val="28"/>
          <w:szCs w:val="28"/>
          <w:highlight w:val="white"/>
        </w:rPr>
        <w:t xml:space="preserve">, 41,86% – в основному безпечно та психологічно </w:t>
      </w:r>
      <w:proofErr w:type="spellStart"/>
      <w:r w:rsidRPr="00A620E9">
        <w:rPr>
          <w:rFonts w:ascii="Times New Roman" w:eastAsia="Times New Roman" w:hAnsi="Times New Roman" w:cs="Times New Roman"/>
          <w:sz w:val="28"/>
          <w:szCs w:val="28"/>
          <w:highlight w:val="white"/>
        </w:rPr>
        <w:t>комфортно</w:t>
      </w:r>
      <w:proofErr w:type="spellEnd"/>
      <w:r w:rsidRPr="00A620E9">
        <w:rPr>
          <w:rFonts w:ascii="Times New Roman" w:eastAsia="Times New Roman" w:hAnsi="Times New Roman" w:cs="Times New Roman"/>
          <w:sz w:val="28"/>
          <w:szCs w:val="28"/>
          <w:highlight w:val="white"/>
        </w:rPr>
        <w:t xml:space="preserve">). Діаграма 12. </w:t>
      </w:r>
    </w:p>
    <w:p w14:paraId="3C12D03B"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12</w:t>
      </w:r>
    </w:p>
    <w:p w14:paraId="38CB300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4543E7A1" wp14:editId="5919DB49">
            <wp:extent cx="5163503" cy="2291304"/>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8"/>
                    <a:srcRect/>
                    <a:stretch>
                      <a:fillRect/>
                    </a:stretch>
                  </pic:blipFill>
                  <pic:spPr>
                    <a:xfrm>
                      <a:off x="0" y="0"/>
                      <a:ext cx="5163503" cy="2291304"/>
                    </a:xfrm>
                    <a:prstGeom prst="rect">
                      <a:avLst/>
                    </a:prstGeom>
                    <a:ln/>
                  </pic:spPr>
                </pic:pic>
              </a:graphicData>
            </a:graphic>
          </wp:inline>
        </w:drawing>
      </w:r>
    </w:p>
    <w:p w14:paraId="65FEC9D8"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7A9257FB" w14:textId="77777777" w:rsidR="008B46DF" w:rsidRPr="00A620E9" w:rsidRDefault="008B46DF" w:rsidP="00A620E9">
      <w:pPr>
        <w:spacing w:after="0" w:line="240" w:lineRule="auto"/>
        <w:ind w:firstLine="709"/>
        <w:jc w:val="right"/>
        <w:rPr>
          <w:rFonts w:ascii="Times New Roman" w:eastAsia="Times New Roman" w:hAnsi="Times New Roman" w:cs="Times New Roman"/>
          <w:sz w:val="28"/>
          <w:szCs w:val="28"/>
          <w:highlight w:val="white"/>
        </w:rPr>
      </w:pPr>
    </w:p>
    <w:p w14:paraId="6DC6ABBF" w14:textId="77777777" w:rsidR="00DF122D" w:rsidRDefault="00DF122D" w:rsidP="00A620E9">
      <w:pPr>
        <w:spacing w:after="0" w:line="240" w:lineRule="auto"/>
        <w:ind w:firstLine="709"/>
        <w:jc w:val="right"/>
        <w:rPr>
          <w:rFonts w:ascii="Times New Roman" w:eastAsia="Times New Roman" w:hAnsi="Times New Roman" w:cs="Times New Roman"/>
          <w:sz w:val="28"/>
          <w:szCs w:val="28"/>
          <w:highlight w:val="white"/>
        </w:rPr>
      </w:pPr>
    </w:p>
    <w:p w14:paraId="5B462354" w14:textId="7E161AFD" w:rsidR="008B46DF" w:rsidRPr="00A620E9" w:rsidRDefault="00DF122D"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hAnsi="Times New Roman" w:cs="Times New Roman"/>
          <w:noProof/>
        </w:rPr>
        <w:lastRenderedPageBreak/>
        <w:drawing>
          <wp:anchor distT="114300" distB="114300" distL="114300" distR="114300" simplePos="0" relativeHeight="251669504" behindDoc="0" locked="0" layoutInCell="1" hidden="0" allowOverlap="1" wp14:anchorId="4FFE6A84" wp14:editId="28396537">
            <wp:simplePos x="0" y="0"/>
            <wp:positionH relativeFrom="column">
              <wp:posOffset>649605</wp:posOffset>
            </wp:positionH>
            <wp:positionV relativeFrom="paragraph">
              <wp:posOffset>346710</wp:posOffset>
            </wp:positionV>
            <wp:extent cx="4610100" cy="2209800"/>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9"/>
                    <a:srcRect/>
                    <a:stretch>
                      <a:fillRect/>
                    </a:stretch>
                  </pic:blipFill>
                  <pic:spPr>
                    <a:xfrm>
                      <a:off x="0" y="0"/>
                      <a:ext cx="4610100" cy="2209800"/>
                    </a:xfrm>
                    <a:prstGeom prst="rect">
                      <a:avLst/>
                    </a:prstGeom>
                    <a:ln/>
                  </pic:spPr>
                </pic:pic>
              </a:graphicData>
            </a:graphic>
            <wp14:sizeRelH relativeFrom="margin">
              <wp14:pctWidth>0</wp14:pctWidth>
            </wp14:sizeRelH>
            <wp14:sizeRelV relativeFrom="margin">
              <wp14:pctHeight>0</wp14:pctHeight>
            </wp14:sizeRelV>
          </wp:anchor>
        </w:drawing>
      </w:r>
      <w:r w:rsidR="006A601C" w:rsidRPr="00A620E9">
        <w:rPr>
          <w:rFonts w:ascii="Times New Roman" w:eastAsia="Times New Roman" w:hAnsi="Times New Roman" w:cs="Times New Roman"/>
          <w:sz w:val="28"/>
          <w:szCs w:val="28"/>
          <w:highlight w:val="white"/>
        </w:rPr>
        <w:t>Діаграма 13</w:t>
      </w:r>
    </w:p>
    <w:p w14:paraId="2CC64421" w14:textId="34CC1182"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94,12% педагогічних працівників вважають, що керівництво закладу освіти відкрите для спілкування з учасниками освітнього процесу, як в онлайн, так і в </w:t>
      </w:r>
      <w:proofErr w:type="spellStart"/>
      <w:r w:rsidRPr="00A620E9">
        <w:rPr>
          <w:rFonts w:ascii="Times New Roman" w:eastAsia="Times New Roman" w:hAnsi="Times New Roman" w:cs="Times New Roman"/>
          <w:sz w:val="28"/>
          <w:szCs w:val="28"/>
          <w:highlight w:val="white"/>
        </w:rPr>
        <w:t>офлайн</w:t>
      </w:r>
      <w:proofErr w:type="spellEnd"/>
      <w:r w:rsidRPr="00A620E9">
        <w:rPr>
          <w:rFonts w:ascii="Times New Roman" w:eastAsia="Times New Roman" w:hAnsi="Times New Roman" w:cs="Times New Roman"/>
          <w:sz w:val="28"/>
          <w:szCs w:val="28"/>
          <w:highlight w:val="white"/>
        </w:rPr>
        <w:t xml:space="preserve"> режимі (діаграма 13). Керівництво закладу освіти </w:t>
      </w:r>
      <w:r w:rsidR="00C3511E">
        <w:rPr>
          <w:rFonts w:ascii="Times New Roman" w:eastAsia="Times New Roman" w:hAnsi="Times New Roman" w:cs="Times New Roman"/>
          <w:sz w:val="28"/>
          <w:szCs w:val="28"/>
          <w:highlight w:val="white"/>
        </w:rPr>
        <w:t>під час опитування зазначає</w:t>
      </w:r>
      <w:r w:rsidRPr="00A620E9">
        <w:rPr>
          <w:rFonts w:ascii="Times New Roman" w:eastAsia="Times New Roman" w:hAnsi="Times New Roman" w:cs="Times New Roman"/>
          <w:sz w:val="28"/>
          <w:szCs w:val="28"/>
          <w:highlight w:val="white"/>
        </w:rPr>
        <w:t xml:space="preserve">, що комунікація з учасниками освітнього процесу здійснюється за допомогою телефонного зв’язку, мережі </w:t>
      </w:r>
      <w:proofErr w:type="spellStart"/>
      <w:r w:rsidRPr="00A620E9">
        <w:rPr>
          <w:rFonts w:ascii="Times New Roman" w:eastAsia="Times New Roman" w:hAnsi="Times New Roman" w:cs="Times New Roman"/>
          <w:sz w:val="28"/>
          <w:szCs w:val="28"/>
          <w:highlight w:val="white"/>
        </w:rPr>
        <w:t>Viber</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Telegram</w:t>
      </w:r>
      <w:proofErr w:type="spellEnd"/>
      <w:r w:rsidRPr="00A620E9">
        <w:rPr>
          <w:rFonts w:ascii="Times New Roman" w:eastAsia="Times New Roman" w:hAnsi="Times New Roman" w:cs="Times New Roman"/>
          <w:sz w:val="28"/>
          <w:szCs w:val="28"/>
          <w:highlight w:val="white"/>
        </w:rPr>
        <w:t xml:space="preserve">, індивідуальних бесід, проведення відкритих колективних та особистих зустрічей: батьківські/учнівські збори, тренінги, майстер-класи, </w:t>
      </w:r>
      <w:proofErr w:type="spellStart"/>
      <w:r w:rsidRPr="00A620E9">
        <w:rPr>
          <w:rFonts w:ascii="Times New Roman" w:eastAsia="Times New Roman" w:hAnsi="Times New Roman" w:cs="Times New Roman"/>
          <w:sz w:val="28"/>
          <w:szCs w:val="28"/>
          <w:highlight w:val="white"/>
        </w:rPr>
        <w:t>вебінари</w:t>
      </w:r>
      <w:proofErr w:type="spellEnd"/>
      <w:r w:rsidRPr="00A620E9">
        <w:rPr>
          <w:rFonts w:ascii="Times New Roman" w:eastAsia="Times New Roman" w:hAnsi="Times New Roman" w:cs="Times New Roman"/>
          <w:sz w:val="28"/>
          <w:szCs w:val="28"/>
          <w:highlight w:val="white"/>
        </w:rPr>
        <w:t xml:space="preserve">, практикуми. Широко застосовуються онлайн сервіси: </w:t>
      </w:r>
      <w:proofErr w:type="spellStart"/>
      <w:r w:rsidRPr="00A620E9">
        <w:rPr>
          <w:rFonts w:ascii="Times New Roman" w:eastAsia="Times New Roman" w:hAnsi="Times New Roman" w:cs="Times New Roman"/>
          <w:sz w:val="28"/>
          <w:szCs w:val="28"/>
          <w:highlight w:val="white"/>
        </w:rPr>
        <w:t>Google</w:t>
      </w:r>
      <w:proofErr w:type="spellEnd"/>
      <w:r w:rsidRPr="00A620E9">
        <w:rPr>
          <w:rFonts w:ascii="Times New Roman" w:eastAsia="Times New Roman" w:hAnsi="Times New Roman" w:cs="Times New Roman"/>
          <w:sz w:val="28"/>
          <w:szCs w:val="28"/>
          <w:highlight w:val="white"/>
        </w:rPr>
        <w:t xml:space="preserve"> класи, соціальні мережі, чати груп у месенджерах, електронні щоденники тощо.</w:t>
      </w:r>
    </w:p>
    <w:p w14:paraId="4D306E1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словами  керівника, соціального педагога та 84,31% опитуваних педагогів з'ясовано, що всі учасники освітнього процесу співпрацюють, вільно спілкуються між собою. 78,43% колективу одноголосно стверджують, що розбіжності, які виникають, вирішують </w:t>
      </w:r>
      <w:proofErr w:type="spellStart"/>
      <w:r w:rsidRPr="00A620E9">
        <w:rPr>
          <w:rFonts w:ascii="Times New Roman" w:eastAsia="Times New Roman" w:hAnsi="Times New Roman" w:cs="Times New Roman"/>
          <w:sz w:val="28"/>
          <w:szCs w:val="28"/>
          <w:highlight w:val="white"/>
        </w:rPr>
        <w:t>конструктивно</w:t>
      </w:r>
      <w:proofErr w:type="spellEnd"/>
      <w:r w:rsidRPr="00A620E9">
        <w:rPr>
          <w:rFonts w:ascii="Times New Roman" w:eastAsia="Times New Roman" w:hAnsi="Times New Roman" w:cs="Times New Roman"/>
          <w:sz w:val="28"/>
          <w:szCs w:val="28"/>
          <w:highlight w:val="white"/>
        </w:rPr>
        <w:t>, “переважно так” вважають 21,57% опитуваних колег. В закладі практикується як формалізоване (виважене професійне), так і неформальне спілкування представників батьківської спільноти із керівництвом (діаграма  14).</w:t>
      </w:r>
    </w:p>
    <w:p w14:paraId="55FB7856"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14 </w:t>
      </w:r>
      <w:r w:rsidRPr="00A620E9">
        <w:rPr>
          <w:rFonts w:ascii="Times New Roman" w:hAnsi="Times New Roman" w:cs="Times New Roman"/>
          <w:noProof/>
        </w:rPr>
        <w:drawing>
          <wp:anchor distT="114300" distB="114300" distL="114300" distR="114300" simplePos="0" relativeHeight="251670528" behindDoc="0" locked="0" layoutInCell="1" hidden="0" allowOverlap="1" wp14:anchorId="09225B13" wp14:editId="060C98FC">
            <wp:simplePos x="0" y="0"/>
            <wp:positionH relativeFrom="column">
              <wp:posOffset>393545</wp:posOffset>
            </wp:positionH>
            <wp:positionV relativeFrom="paragraph">
              <wp:posOffset>492882</wp:posOffset>
            </wp:positionV>
            <wp:extent cx="5153025" cy="2362939"/>
            <wp:effectExtent l="0" t="0" r="0" b="0"/>
            <wp:wrapSquare wrapText="bothSides" distT="114300" distB="114300" distL="114300" distR="11430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0"/>
                    <a:srcRect/>
                    <a:stretch>
                      <a:fillRect/>
                    </a:stretch>
                  </pic:blipFill>
                  <pic:spPr>
                    <a:xfrm>
                      <a:off x="0" y="0"/>
                      <a:ext cx="5153025" cy="2362939"/>
                    </a:xfrm>
                    <a:prstGeom prst="rect">
                      <a:avLst/>
                    </a:prstGeom>
                    <a:ln/>
                  </pic:spPr>
                </pic:pic>
              </a:graphicData>
            </a:graphic>
          </wp:anchor>
        </w:drawing>
      </w:r>
    </w:p>
    <w:p w14:paraId="2B44663E"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sz w:val="28"/>
          <w:szCs w:val="28"/>
          <w:highlight w:val="white"/>
        </w:rPr>
        <w:lastRenderedPageBreak/>
        <w:t>За результатами вивчення документації, адміністрація вчасно розглядає звернення, вживає відповідні заходи реагування та здійснює аналіз їх дієвості.</w:t>
      </w:r>
    </w:p>
    <w:p w14:paraId="7A131AA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Більшість батьків, а саме 62,42%, під час опитування відповіли, що їм завжди вдається поспілкуватися з керівництвом і досягти взаєморозуміння (переважно завжди вказали 27, 88%; іноді - 9,09%, ні ніколи - 0,61%). За результатами опитування думка більшості батьків враховується під час прийняття важливих управлінських рішень. Більш детальна інформація зазначена в діаграмі 15</w:t>
      </w:r>
    </w:p>
    <w:p w14:paraId="49F39453"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15</w:t>
      </w:r>
    </w:p>
    <w:p w14:paraId="208E0B99"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2C55AE0D" wp14:editId="6E02EC88">
            <wp:extent cx="5142844" cy="2202671"/>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a:srcRect/>
                    <a:stretch>
                      <a:fillRect/>
                    </a:stretch>
                  </pic:blipFill>
                  <pic:spPr>
                    <a:xfrm>
                      <a:off x="0" y="0"/>
                      <a:ext cx="5142844" cy="2202671"/>
                    </a:xfrm>
                    <a:prstGeom prst="rect">
                      <a:avLst/>
                    </a:prstGeom>
                    <a:ln/>
                  </pic:spPr>
                </pic:pic>
              </a:graphicData>
            </a:graphic>
          </wp:inline>
        </w:drawing>
      </w:r>
    </w:p>
    <w:p w14:paraId="045F9F1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Науковий ліцей забезпечує змістовне наповнення та вчасне оновлення інформаційних ресурсів закладу  освіти. Має свій сайт, де, окрім інформації, що розміщується відповідно до статті  30 Закону України «Про освіту» (окрім ліцензій на провадження освітньої діяльності за рівнями повної загальної середньої освіти), публікуються актуальні новини, сторінку у соціальній мережі </w:t>
      </w:r>
      <w:proofErr w:type="spellStart"/>
      <w:r w:rsidRPr="00A620E9">
        <w:rPr>
          <w:rFonts w:ascii="Times New Roman" w:eastAsia="Times New Roman" w:hAnsi="Times New Roman" w:cs="Times New Roman"/>
          <w:sz w:val="28"/>
          <w:szCs w:val="28"/>
          <w:highlight w:val="white"/>
        </w:rPr>
        <w:t>Facebook</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Instagram</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Cторінки</w:t>
      </w:r>
      <w:proofErr w:type="spellEnd"/>
      <w:r w:rsidRPr="00A620E9">
        <w:rPr>
          <w:rFonts w:ascii="Times New Roman" w:eastAsia="Times New Roman" w:hAnsi="Times New Roman" w:cs="Times New Roman"/>
          <w:sz w:val="28"/>
          <w:szCs w:val="28"/>
          <w:highlight w:val="white"/>
        </w:rPr>
        <w:t xml:space="preserve"> соціальних мереж та сайт періодично оновлюються, проте лише 26% батьків отримують інформацію про діяльність закладу з сайту, 97% респондентів зазначило, що дізнається інформацію від класного керівника, що свідчить про ефективність співпраці учасників освітнього процесу; 60% - на батьківських зборах, 63% - із спільнот в соціальних мережах. </w:t>
      </w:r>
    </w:p>
    <w:p w14:paraId="6366D2CD"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7AB1EB12"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4.3. Ефективність кадрової політики та забезпечення можливостей для професійного розвитку педагогічних працівників</w:t>
      </w:r>
    </w:p>
    <w:p w14:paraId="1694014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01390603" wp14:editId="03A84416">
            <wp:extent cx="5649278" cy="1910252"/>
            <wp:effectExtent l="0" t="0" r="0" b="0"/>
            <wp:docPr id="5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2"/>
                    <a:srcRect/>
                    <a:stretch>
                      <a:fillRect/>
                    </a:stretch>
                  </pic:blipFill>
                  <pic:spPr>
                    <a:xfrm>
                      <a:off x="0" y="0"/>
                      <a:ext cx="5649278" cy="1910252"/>
                    </a:xfrm>
                    <a:prstGeom prst="rect">
                      <a:avLst/>
                    </a:prstGeom>
                    <a:ln/>
                  </pic:spPr>
                </pic:pic>
              </a:graphicData>
            </a:graphic>
          </wp:inline>
        </w:drawing>
      </w:r>
    </w:p>
    <w:p w14:paraId="47011439" w14:textId="77777777" w:rsidR="008B46DF" w:rsidRPr="00A620E9" w:rsidRDefault="006A601C" w:rsidP="00C3511E">
      <w:pPr>
        <w:spacing w:after="0" w:line="240" w:lineRule="auto"/>
        <w:ind w:firstLine="284"/>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lastRenderedPageBreak/>
        <w:drawing>
          <wp:inline distT="114300" distB="114300" distL="114300" distR="114300" wp14:anchorId="6948ACCC" wp14:editId="241A0B46">
            <wp:extent cx="5940115" cy="264160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3"/>
                    <a:srcRect/>
                    <a:stretch>
                      <a:fillRect/>
                    </a:stretch>
                  </pic:blipFill>
                  <pic:spPr>
                    <a:xfrm>
                      <a:off x="0" y="0"/>
                      <a:ext cx="5940115" cy="2641600"/>
                    </a:xfrm>
                    <a:prstGeom prst="rect">
                      <a:avLst/>
                    </a:prstGeom>
                    <a:ln/>
                  </pic:spPr>
                </pic:pic>
              </a:graphicData>
            </a:graphic>
          </wp:inline>
        </w:drawing>
      </w:r>
    </w:p>
    <w:p w14:paraId="0F71A0FB"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рис.10</w:t>
      </w:r>
    </w:p>
    <w:p w14:paraId="1539819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У науковому ліцеї  впродовж року спостерігається позитивна динаміка до зменшення кількості вакантних посад, не більш як 10 % загальної чисельності педагогічних працівників згідно із штатним розписом упродовж навчального року. Всі педагогічні працівники працюють за фахом, що свідчить про ефективну кадрову політику.</w:t>
      </w:r>
    </w:p>
    <w:p w14:paraId="5A2D77D6" w14:textId="0FF85A38"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створено умови для постійного підвищення кваліфікації, атестації (чергової та позачергової) педагогів , добровільної сертифікації. Так вважають 96,15% усіх опитаних педагогічних працівників</w:t>
      </w:r>
      <w:r w:rsidR="00C3511E">
        <w:rPr>
          <w:rFonts w:ascii="Times New Roman" w:eastAsia="Times New Roman" w:hAnsi="Times New Roman" w:cs="Times New Roman"/>
          <w:sz w:val="28"/>
          <w:szCs w:val="28"/>
          <w:highlight w:val="white"/>
        </w:rPr>
        <w:t>.</w:t>
      </w:r>
    </w:p>
    <w:p w14:paraId="1D5B41DC" w14:textId="45A9D92E"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З метою </w:t>
      </w:r>
      <w:proofErr w:type="spellStart"/>
      <w:r w:rsidRPr="00A620E9">
        <w:rPr>
          <w:rFonts w:ascii="Times New Roman" w:eastAsia="Times New Roman" w:hAnsi="Times New Roman" w:cs="Times New Roman"/>
          <w:sz w:val="28"/>
          <w:szCs w:val="28"/>
          <w:highlight w:val="white"/>
        </w:rPr>
        <w:t>стимулюваня</w:t>
      </w:r>
      <w:proofErr w:type="spellEnd"/>
      <w:r w:rsidRPr="00A620E9">
        <w:rPr>
          <w:rFonts w:ascii="Times New Roman" w:eastAsia="Times New Roman" w:hAnsi="Times New Roman" w:cs="Times New Roman"/>
          <w:sz w:val="28"/>
          <w:szCs w:val="28"/>
          <w:highlight w:val="white"/>
        </w:rPr>
        <w:t xml:space="preserve"> педагогічних працівників до підвищення якості освітньої діяльності, саморозвитку, здійснення інноваційної освітньої діяльності керівництво закладу освіти застосовує заходи матеріального та морального заохочення до педагогічних працівників</w:t>
      </w:r>
      <w:r w:rsidR="00C3511E">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highlight w:val="white"/>
        </w:rPr>
        <w:t xml:space="preserve"> Результати анкетування та види стимулювання педагогічних працівників представлені у  гістограмі 30.</w:t>
      </w:r>
    </w:p>
    <w:p w14:paraId="50FA44BA"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Гістограма 30</w:t>
      </w:r>
    </w:p>
    <w:p w14:paraId="2C2B6911"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162F4C02" wp14:editId="2F839875">
            <wp:extent cx="4553903" cy="2831593"/>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4"/>
                    <a:srcRect/>
                    <a:stretch>
                      <a:fillRect/>
                    </a:stretch>
                  </pic:blipFill>
                  <pic:spPr>
                    <a:xfrm>
                      <a:off x="0" y="0"/>
                      <a:ext cx="4553903" cy="2831593"/>
                    </a:xfrm>
                    <a:prstGeom prst="rect">
                      <a:avLst/>
                    </a:prstGeom>
                    <a:ln/>
                  </pic:spPr>
                </pic:pic>
              </a:graphicData>
            </a:graphic>
          </wp:inline>
        </w:drawing>
      </w:r>
      <w:r w:rsidRPr="00A620E9">
        <w:rPr>
          <w:rFonts w:ascii="Times New Roman" w:eastAsia="Times New Roman" w:hAnsi="Times New Roman" w:cs="Times New Roman"/>
          <w:sz w:val="28"/>
          <w:szCs w:val="28"/>
          <w:highlight w:val="white"/>
        </w:rPr>
        <w:t xml:space="preserve"> </w:t>
      </w:r>
    </w:p>
    <w:p w14:paraId="186A6E5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Розроблено,  схвалено на педагогічній раді, затверджено наказом директора та  оприлюднено на сайті орієнтовний план підвищення кваліфікації педагогічних працівників на 2023 рік наукового ліцею комунального закладу </w:t>
      </w:r>
      <w:r w:rsidRPr="00A620E9">
        <w:rPr>
          <w:rFonts w:ascii="Times New Roman" w:eastAsia="Times New Roman" w:hAnsi="Times New Roman" w:cs="Times New Roman"/>
          <w:sz w:val="28"/>
          <w:szCs w:val="28"/>
          <w:highlight w:val="white"/>
        </w:rPr>
        <w:lastRenderedPageBreak/>
        <w:t>вищої освіти «Хортицька національна навчально-реабілітаційна академія» Запорізької обласної ради з урахуванням їхніх пропозицій. Педагогам надано право самостійного вибору КПК, відпрацьовано алгоритм затвердження відповідної документації. Педагогічні працівники індивідуально планують та проходять курси підвищення кваліфікації відповідно до власної траєкторії професійного розвитку.</w:t>
      </w:r>
    </w:p>
    <w:p w14:paraId="4616FBA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Питання щодо підвищення кваліфікації педагогічних працівників, розвитку їхньої творчої ініціативи, професійної майстерності розглядаються на засіданнях педагогічної ради школи, приймаються рішення щодо визнання результатів підвищення кваліфікації, видаються накази. Наявність заходів з питань підвищення кваліфікації педагогічними працівниками відстежується в стратегії розвитку закладу та річному плані роботи. Проте є ще над чим працювати. Основні перешкоди  розвитку професійної діяльності вчителів, які виявлені під час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зазначені в гістограмі 31.</w:t>
      </w:r>
    </w:p>
    <w:p w14:paraId="7AC13AE3"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Гістограма 31</w:t>
      </w:r>
    </w:p>
    <w:p w14:paraId="61FD150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667C8F07" wp14:editId="5387E72B">
            <wp:extent cx="5940115" cy="2882900"/>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5"/>
                    <a:srcRect/>
                    <a:stretch>
                      <a:fillRect/>
                    </a:stretch>
                  </pic:blipFill>
                  <pic:spPr>
                    <a:xfrm>
                      <a:off x="0" y="0"/>
                      <a:ext cx="5940115" cy="2882900"/>
                    </a:xfrm>
                    <a:prstGeom prst="rect">
                      <a:avLst/>
                    </a:prstGeom>
                    <a:ln/>
                  </pic:spPr>
                </pic:pic>
              </a:graphicData>
            </a:graphic>
          </wp:inline>
        </w:drawing>
      </w:r>
    </w:p>
    <w:p w14:paraId="451C32B7"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4.4. Організація освітнього процесу на засадах </w:t>
      </w:r>
      <w:proofErr w:type="spellStart"/>
      <w:r w:rsidRPr="00A620E9">
        <w:rPr>
          <w:rFonts w:ascii="Times New Roman" w:eastAsia="Times New Roman" w:hAnsi="Times New Roman" w:cs="Times New Roman"/>
          <w:b/>
          <w:sz w:val="28"/>
          <w:szCs w:val="28"/>
          <w:highlight w:val="white"/>
        </w:rPr>
        <w:t>людиноцентризму</w:t>
      </w:r>
      <w:proofErr w:type="spellEnd"/>
      <w:r w:rsidRPr="00A620E9">
        <w:rPr>
          <w:rFonts w:ascii="Times New Roman" w:eastAsia="Times New Roman" w:hAnsi="Times New Roman" w:cs="Times New Roman"/>
          <w:b/>
          <w:sz w:val="28"/>
          <w:szCs w:val="28"/>
          <w:highlight w:val="white"/>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65D25E69" w14:textId="77777777" w:rsidR="008B46DF" w:rsidRPr="00A620E9" w:rsidRDefault="006A601C" w:rsidP="00DF122D">
      <w:pPr>
        <w:spacing w:after="0" w:line="240" w:lineRule="auto"/>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1FBC3E7B" wp14:editId="13B5B0B4">
            <wp:extent cx="5940115" cy="15748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6"/>
                    <a:srcRect/>
                    <a:stretch>
                      <a:fillRect/>
                    </a:stretch>
                  </pic:blipFill>
                  <pic:spPr>
                    <a:xfrm>
                      <a:off x="0" y="0"/>
                      <a:ext cx="5940115" cy="1574800"/>
                    </a:xfrm>
                    <a:prstGeom prst="rect">
                      <a:avLst/>
                    </a:prstGeom>
                    <a:ln/>
                  </pic:spPr>
                </pic:pic>
              </a:graphicData>
            </a:graphic>
          </wp:inline>
        </w:drawing>
      </w:r>
    </w:p>
    <w:p w14:paraId="527CCA5E"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186C6B64" w14:textId="77777777" w:rsidR="008B46DF" w:rsidRPr="00A620E9" w:rsidRDefault="006A601C" w:rsidP="00DF122D">
      <w:pPr>
        <w:spacing w:after="0" w:line="240" w:lineRule="auto"/>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lastRenderedPageBreak/>
        <w:drawing>
          <wp:inline distT="114300" distB="114300" distL="114300" distR="114300" wp14:anchorId="3C48AFD3" wp14:editId="4B8E019A">
            <wp:extent cx="5940115" cy="5092700"/>
            <wp:effectExtent l="0" t="0" r="0" b="0"/>
            <wp:docPr id="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7"/>
                    <a:srcRect/>
                    <a:stretch>
                      <a:fillRect/>
                    </a:stretch>
                  </pic:blipFill>
                  <pic:spPr>
                    <a:xfrm>
                      <a:off x="0" y="0"/>
                      <a:ext cx="5940115" cy="5092700"/>
                    </a:xfrm>
                    <a:prstGeom prst="rect">
                      <a:avLst/>
                    </a:prstGeom>
                    <a:ln/>
                  </pic:spPr>
                </pic:pic>
              </a:graphicData>
            </a:graphic>
          </wp:inline>
        </w:drawing>
      </w:r>
    </w:p>
    <w:p w14:paraId="12609CBE"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рис.11</w:t>
      </w:r>
    </w:p>
    <w:p w14:paraId="1F69EE7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створено умови для реалізації прав і обов’язків учасників освітнього процесу. Переважна більшість учасників освітнього процесу, які брали участь в анкетуванні вважають, що їхні права не порушуються (діаграма 15-17).</w:t>
      </w:r>
    </w:p>
    <w:p w14:paraId="3DEDB248" w14:textId="608729B0" w:rsidR="008B46DF" w:rsidRPr="00A620E9" w:rsidRDefault="00DF122D" w:rsidP="00A620E9">
      <w:pPr>
        <w:spacing w:after="0" w:line="240" w:lineRule="auto"/>
        <w:ind w:left="1417" w:firstLine="709"/>
        <w:jc w:val="right"/>
        <w:rPr>
          <w:rFonts w:ascii="Times New Roman" w:eastAsia="Times New Roman" w:hAnsi="Times New Roman" w:cs="Times New Roman"/>
          <w:sz w:val="28"/>
          <w:szCs w:val="28"/>
          <w:highlight w:val="white"/>
        </w:rPr>
      </w:pPr>
      <w:r w:rsidRPr="00A620E9">
        <w:rPr>
          <w:rFonts w:ascii="Times New Roman" w:hAnsi="Times New Roman" w:cs="Times New Roman"/>
          <w:noProof/>
        </w:rPr>
        <w:lastRenderedPageBreak/>
        <w:drawing>
          <wp:anchor distT="114300" distB="114300" distL="114300" distR="114300" simplePos="0" relativeHeight="251671552" behindDoc="0" locked="0" layoutInCell="1" hidden="0" allowOverlap="1" wp14:anchorId="766E8A4B" wp14:editId="38F29702">
            <wp:simplePos x="0" y="0"/>
            <wp:positionH relativeFrom="column">
              <wp:posOffset>-306070</wp:posOffset>
            </wp:positionH>
            <wp:positionV relativeFrom="paragraph">
              <wp:posOffset>335280</wp:posOffset>
            </wp:positionV>
            <wp:extent cx="4241456" cy="4675822"/>
            <wp:effectExtent l="0" t="0" r="0" b="0"/>
            <wp:wrapSquare wrapText="bothSides" distT="114300" distB="114300" distL="114300" distR="11430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8"/>
                    <a:srcRect/>
                    <a:stretch>
                      <a:fillRect/>
                    </a:stretch>
                  </pic:blipFill>
                  <pic:spPr>
                    <a:xfrm>
                      <a:off x="0" y="0"/>
                      <a:ext cx="4241456" cy="4675822"/>
                    </a:xfrm>
                    <a:prstGeom prst="rect">
                      <a:avLst/>
                    </a:prstGeom>
                    <a:ln/>
                  </pic:spPr>
                </pic:pic>
              </a:graphicData>
            </a:graphic>
          </wp:anchor>
        </w:drawing>
      </w:r>
      <w:r w:rsidR="006A601C" w:rsidRPr="00A620E9">
        <w:rPr>
          <w:rFonts w:ascii="Times New Roman" w:eastAsia="Times New Roman" w:hAnsi="Times New Roman" w:cs="Times New Roman"/>
          <w:sz w:val="28"/>
          <w:szCs w:val="28"/>
          <w:highlight w:val="white"/>
        </w:rPr>
        <w:t xml:space="preserve">Діаграма 15-17 </w:t>
      </w:r>
      <w:r w:rsidR="006A601C" w:rsidRPr="00A620E9">
        <w:rPr>
          <w:rFonts w:ascii="Times New Roman" w:eastAsia="Times New Roman" w:hAnsi="Times New Roman" w:cs="Times New Roman"/>
          <w:noProof/>
          <w:sz w:val="28"/>
          <w:szCs w:val="28"/>
          <w:highlight w:val="white"/>
        </w:rPr>
        <w:drawing>
          <wp:inline distT="114300" distB="114300" distL="114300" distR="114300" wp14:anchorId="21E04385" wp14:editId="2197D37B">
            <wp:extent cx="4611053" cy="2108846"/>
            <wp:effectExtent l="0" t="0" r="0" b="0"/>
            <wp:docPr id="6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9"/>
                    <a:srcRect/>
                    <a:stretch>
                      <a:fillRect/>
                    </a:stretch>
                  </pic:blipFill>
                  <pic:spPr>
                    <a:xfrm>
                      <a:off x="0" y="0"/>
                      <a:ext cx="4611053" cy="2108846"/>
                    </a:xfrm>
                    <a:prstGeom prst="rect">
                      <a:avLst/>
                    </a:prstGeom>
                    <a:ln/>
                  </pic:spPr>
                </pic:pic>
              </a:graphicData>
            </a:graphic>
          </wp:inline>
        </w:drawing>
      </w:r>
    </w:p>
    <w:p w14:paraId="62DD3B56"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5C3A4182" w14:textId="34E8F8CF" w:rsidR="008B46DF" w:rsidRPr="00A620E9" w:rsidRDefault="00C3511E" w:rsidP="00A620E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опитування прослідковуються такі </w:t>
      </w:r>
      <w:r w:rsidR="006A601C" w:rsidRPr="00A620E9">
        <w:rPr>
          <w:rFonts w:ascii="Times New Roman" w:eastAsia="Times New Roman" w:hAnsi="Times New Roman" w:cs="Times New Roman"/>
          <w:sz w:val="28"/>
          <w:szCs w:val="28"/>
          <w:highlight w:val="white"/>
        </w:rPr>
        <w:t xml:space="preserve">види порушень: зазнає принижень, образ, негативних висловлювань з боку вчителів - 1 здобувач освіти; про порушення права на </w:t>
      </w:r>
      <w:proofErr w:type="spellStart"/>
      <w:r w:rsidR="006A601C" w:rsidRPr="00A620E9">
        <w:rPr>
          <w:rFonts w:ascii="Times New Roman" w:eastAsia="Times New Roman" w:hAnsi="Times New Roman" w:cs="Times New Roman"/>
          <w:sz w:val="28"/>
          <w:szCs w:val="28"/>
          <w:highlight w:val="white"/>
        </w:rPr>
        <w:t>приватність</w:t>
      </w:r>
      <w:proofErr w:type="spellEnd"/>
      <w:r w:rsidR="006A601C" w:rsidRPr="00A620E9">
        <w:rPr>
          <w:rFonts w:ascii="Times New Roman" w:eastAsia="Times New Roman" w:hAnsi="Times New Roman" w:cs="Times New Roman"/>
          <w:sz w:val="28"/>
          <w:szCs w:val="28"/>
          <w:highlight w:val="white"/>
        </w:rPr>
        <w:t xml:space="preserve"> особистого життя та інформації зазначила  1 особа, 3 учнів вказали на інші порушення.</w:t>
      </w:r>
    </w:p>
    <w:p w14:paraId="41F00E5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Учасники освітнього процесу мають можливість впливати на ухвалення управлінських рішень у закладі. Більшість респондентів вважають, що управлінські рішення приймаються з урахуванням пропозицій педагогів, батьків та здобувачів освіти, про що свідчать дані, зазначені у діаграмах 18-19.</w:t>
      </w:r>
    </w:p>
    <w:p w14:paraId="77BCED83" w14:textId="77777777" w:rsidR="00DF122D" w:rsidRDefault="00DF122D" w:rsidP="00A620E9">
      <w:pPr>
        <w:spacing w:after="0" w:line="240" w:lineRule="auto"/>
        <w:ind w:firstLine="709"/>
        <w:jc w:val="right"/>
        <w:rPr>
          <w:rFonts w:ascii="Times New Roman" w:eastAsia="Times New Roman" w:hAnsi="Times New Roman" w:cs="Times New Roman"/>
          <w:sz w:val="28"/>
          <w:szCs w:val="28"/>
          <w:highlight w:val="white"/>
        </w:rPr>
      </w:pPr>
    </w:p>
    <w:p w14:paraId="3161F718" w14:textId="3C572F43"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18-19</w:t>
      </w:r>
    </w:p>
    <w:p w14:paraId="16511A0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hAnsi="Times New Roman" w:cs="Times New Roman"/>
          <w:noProof/>
        </w:rPr>
        <w:drawing>
          <wp:anchor distT="114300" distB="114300" distL="114300" distR="114300" simplePos="0" relativeHeight="251672576" behindDoc="0" locked="0" layoutInCell="1" hidden="0" allowOverlap="1" wp14:anchorId="1936A115" wp14:editId="5FCE5308">
            <wp:simplePos x="0" y="0"/>
            <wp:positionH relativeFrom="column">
              <wp:posOffset>-600074</wp:posOffset>
            </wp:positionH>
            <wp:positionV relativeFrom="paragraph">
              <wp:posOffset>191839</wp:posOffset>
            </wp:positionV>
            <wp:extent cx="3325710" cy="1868058"/>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0"/>
                    <a:srcRect/>
                    <a:stretch>
                      <a:fillRect/>
                    </a:stretch>
                  </pic:blipFill>
                  <pic:spPr>
                    <a:xfrm>
                      <a:off x="0" y="0"/>
                      <a:ext cx="3325710" cy="1868058"/>
                    </a:xfrm>
                    <a:prstGeom prst="rect">
                      <a:avLst/>
                    </a:prstGeom>
                    <a:ln/>
                  </pic:spPr>
                </pic:pic>
              </a:graphicData>
            </a:graphic>
          </wp:anchor>
        </w:drawing>
      </w:r>
      <w:r w:rsidRPr="00A620E9">
        <w:rPr>
          <w:rFonts w:ascii="Times New Roman" w:hAnsi="Times New Roman" w:cs="Times New Roman"/>
          <w:noProof/>
        </w:rPr>
        <w:drawing>
          <wp:anchor distT="114300" distB="114300" distL="114300" distR="114300" simplePos="0" relativeHeight="251673600" behindDoc="0" locked="0" layoutInCell="1" hidden="0" allowOverlap="1" wp14:anchorId="095440C9" wp14:editId="0046218F">
            <wp:simplePos x="0" y="0"/>
            <wp:positionH relativeFrom="column">
              <wp:posOffset>2952750</wp:posOffset>
            </wp:positionH>
            <wp:positionV relativeFrom="paragraph">
              <wp:posOffset>190500</wp:posOffset>
            </wp:positionV>
            <wp:extent cx="3324225" cy="1811129"/>
            <wp:effectExtent l="0" t="0" r="0" b="0"/>
            <wp:wrapSquare wrapText="bothSides" distT="114300" distB="114300" distL="114300" distR="11430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1"/>
                    <a:srcRect/>
                    <a:stretch>
                      <a:fillRect/>
                    </a:stretch>
                  </pic:blipFill>
                  <pic:spPr>
                    <a:xfrm>
                      <a:off x="0" y="0"/>
                      <a:ext cx="3324225" cy="1811129"/>
                    </a:xfrm>
                    <a:prstGeom prst="rect">
                      <a:avLst/>
                    </a:prstGeom>
                    <a:ln/>
                  </pic:spPr>
                </pic:pic>
              </a:graphicData>
            </a:graphic>
          </wp:anchor>
        </w:drawing>
      </w:r>
    </w:p>
    <w:p w14:paraId="405F5A60" w14:textId="77777777" w:rsidR="008B46DF" w:rsidRPr="00A620E9" w:rsidRDefault="008B46DF" w:rsidP="00A620E9">
      <w:pPr>
        <w:spacing w:after="0" w:line="240" w:lineRule="auto"/>
        <w:ind w:firstLine="709"/>
        <w:jc w:val="both"/>
        <w:rPr>
          <w:rFonts w:ascii="Times New Roman" w:eastAsia="Times New Roman" w:hAnsi="Times New Roman" w:cs="Times New Roman"/>
          <w:sz w:val="28"/>
          <w:szCs w:val="28"/>
          <w:highlight w:val="white"/>
        </w:rPr>
      </w:pPr>
    </w:p>
    <w:p w14:paraId="251AEFB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Обговорення управлінських рішень здійснюється на нараді при директорі та педагогічних радах.</w:t>
      </w:r>
    </w:p>
    <w:p w14:paraId="156A127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Керівництво закладу освіти відкрите до діалогу з учасниками освітнього процесу, сприяє виявленню ініціативи учасників освітнього процесу. Майже всі педагогічні працівники вважають, що керівництво підтримує їхні ініціативи щодо підвищення якості освітнього процесу (діаграма 20)</w:t>
      </w:r>
    </w:p>
    <w:p w14:paraId="1B863A2C" w14:textId="77777777" w:rsidR="00DF122D" w:rsidRDefault="00DF122D" w:rsidP="00A620E9">
      <w:pPr>
        <w:spacing w:after="0" w:line="240" w:lineRule="auto"/>
        <w:ind w:firstLine="709"/>
        <w:jc w:val="right"/>
        <w:rPr>
          <w:rFonts w:ascii="Times New Roman" w:eastAsia="Times New Roman" w:hAnsi="Times New Roman" w:cs="Times New Roman"/>
          <w:sz w:val="28"/>
          <w:szCs w:val="28"/>
          <w:highlight w:val="white"/>
        </w:rPr>
      </w:pPr>
    </w:p>
    <w:p w14:paraId="21537623" w14:textId="25F0A211"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20</w:t>
      </w:r>
    </w:p>
    <w:p w14:paraId="19E7EFD0"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1D8229D1" wp14:editId="258AF99E">
            <wp:extent cx="5009198" cy="2817674"/>
            <wp:effectExtent l="0" t="0" r="0" b="0"/>
            <wp:docPr id="6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2"/>
                    <a:srcRect/>
                    <a:stretch>
                      <a:fillRect/>
                    </a:stretch>
                  </pic:blipFill>
                  <pic:spPr>
                    <a:xfrm>
                      <a:off x="0" y="0"/>
                      <a:ext cx="5009198" cy="2817674"/>
                    </a:xfrm>
                    <a:prstGeom prst="rect">
                      <a:avLst/>
                    </a:prstGeom>
                    <a:ln/>
                  </pic:spPr>
                </pic:pic>
              </a:graphicData>
            </a:graphic>
          </wp:inline>
        </w:drawing>
      </w:r>
    </w:p>
    <w:p w14:paraId="71E7C2E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закладі налагоджена конструктивна комунікація між керівництвом закладу та органами громадського самоврядування. Співпраця та комунікація між керівником та учасниками освітнього процесу відбувається шляхом проведення батьківських зборів, колективних та особистих зустрічей тощо.</w:t>
      </w:r>
    </w:p>
    <w:p w14:paraId="632CBE3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 науковому ліцеї діють органи учнівського самоврядування.. Представники учнівського самоврядування беруть активну участь в організації культурно-спортивних та виховних заходів, пильно стежать за </w:t>
      </w:r>
      <w:r w:rsidRPr="00A620E9">
        <w:rPr>
          <w:rFonts w:ascii="Times New Roman" w:eastAsia="Times New Roman" w:hAnsi="Times New Roman" w:cs="Times New Roman"/>
          <w:sz w:val="28"/>
          <w:szCs w:val="28"/>
          <w:highlight w:val="white"/>
        </w:rPr>
        <w:lastRenderedPageBreak/>
        <w:t>дотриманням правил поведінки у ліцеї, надають пропозиції щодо покращення освітнього середовища наукового ліцею.</w:t>
      </w:r>
    </w:p>
    <w:p w14:paraId="4689CA3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Керівництво наукового ліцею підтримує конструктивні освітні та громадські ініціативи учасників освітнього процесу, які спрямовані на сталий розвиток закладу освіти, координує їх впровадження. Обговорення рішень здійснюється шляхом загального голосування. Така робота свідчить про створення умов для діяльності органів громадського самоврядування в науковому ліцеї та здійснення дієвого та відкритого громадського нагляду (контролю) за діяльністю закладу освіти.</w:t>
      </w:r>
    </w:p>
    <w:p w14:paraId="2F1EE34A" w14:textId="31D7A624"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Науковий ліцей </w:t>
      </w:r>
      <w:proofErr w:type="spellStart"/>
      <w:r w:rsidRPr="00A620E9">
        <w:rPr>
          <w:rFonts w:ascii="Times New Roman" w:eastAsia="Times New Roman" w:hAnsi="Times New Roman" w:cs="Times New Roman"/>
          <w:sz w:val="28"/>
          <w:szCs w:val="28"/>
          <w:highlight w:val="white"/>
        </w:rPr>
        <w:t>конструктивно</w:t>
      </w:r>
      <w:proofErr w:type="spellEnd"/>
      <w:r w:rsidRPr="00A620E9">
        <w:rPr>
          <w:rFonts w:ascii="Times New Roman" w:eastAsia="Times New Roman" w:hAnsi="Times New Roman" w:cs="Times New Roman"/>
          <w:sz w:val="28"/>
          <w:szCs w:val="28"/>
          <w:highlight w:val="white"/>
        </w:rPr>
        <w:t xml:space="preserve"> співпрацює з місцевою громадою та засновником. Активно співпрацює з іншими важливими партнерами (ІРЦ </w:t>
      </w:r>
      <w:proofErr w:type="spellStart"/>
      <w:r w:rsidRPr="00A620E9">
        <w:rPr>
          <w:rFonts w:ascii="Times New Roman" w:eastAsia="Times New Roman" w:hAnsi="Times New Roman" w:cs="Times New Roman"/>
          <w:sz w:val="28"/>
          <w:szCs w:val="28"/>
          <w:highlight w:val="white"/>
        </w:rPr>
        <w:t>Вознесенівського</w:t>
      </w:r>
      <w:proofErr w:type="spellEnd"/>
      <w:r w:rsidRPr="00A620E9">
        <w:rPr>
          <w:rFonts w:ascii="Times New Roman" w:eastAsia="Times New Roman" w:hAnsi="Times New Roman" w:cs="Times New Roman"/>
          <w:sz w:val="28"/>
          <w:szCs w:val="28"/>
          <w:highlight w:val="white"/>
        </w:rPr>
        <w:t xml:space="preserve"> району, закладами вищої освіти</w:t>
      </w:r>
      <w:r w:rsidR="00450287">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highlight w:val="white"/>
        </w:rPr>
        <w:t xml:space="preserve"> Хортицька національна академія, ЗНУ тощо).</w:t>
      </w:r>
    </w:p>
    <w:p w14:paraId="4F0262C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опитування керівництва з’ясовано, що здобувачі освіти постійно долучені до участі у культурних, спортивних, екологічних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94,12 % педагогічних працівників вважають, що керівництво підтримує їх ініціативи щодо розвитку закладу і місцевої громади. 18,6% здобувачів освіти, засвідчили постійну підтримку керівництвом ініціатив учнів, які організовуються в класі, 13,95%, які проводяться в ліцеї, 6,98%, які стосуються рівня міста, про що свідчать дані, зазначені в діаграмах 21.</w:t>
      </w:r>
    </w:p>
    <w:p w14:paraId="29943E6B"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21</w:t>
      </w:r>
    </w:p>
    <w:p w14:paraId="372B4558"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rPr>
        <w:drawing>
          <wp:inline distT="114300" distB="114300" distL="114300" distR="114300" wp14:anchorId="5F96D739" wp14:editId="38CB81B8">
            <wp:extent cx="5940115" cy="3073400"/>
            <wp:effectExtent l="0" t="0" r="0" b="0"/>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3"/>
                    <a:srcRect/>
                    <a:stretch>
                      <a:fillRect/>
                    </a:stretch>
                  </pic:blipFill>
                  <pic:spPr>
                    <a:xfrm>
                      <a:off x="0" y="0"/>
                      <a:ext cx="5940115" cy="3073400"/>
                    </a:xfrm>
                    <a:prstGeom prst="rect">
                      <a:avLst/>
                    </a:prstGeom>
                    <a:ln/>
                  </pic:spPr>
                </pic:pic>
              </a:graphicData>
            </a:graphic>
          </wp:inline>
        </w:drawing>
      </w:r>
    </w:p>
    <w:p w14:paraId="12101CD5" w14:textId="2F451034"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вивчення документації та опитування (анкетування батьків) з’ясовано, що режим роботи закладу враховує специфіку роботи </w:t>
      </w:r>
      <w:r w:rsidR="00450287">
        <w:rPr>
          <w:rFonts w:ascii="Times New Roman" w:eastAsia="Times New Roman" w:hAnsi="Times New Roman" w:cs="Times New Roman"/>
          <w:sz w:val="28"/>
          <w:szCs w:val="28"/>
          <w:highlight w:val="white"/>
        </w:rPr>
        <w:t>наукового ліцею</w:t>
      </w:r>
      <w:r w:rsidRPr="00A620E9">
        <w:rPr>
          <w:rFonts w:ascii="Times New Roman" w:eastAsia="Times New Roman" w:hAnsi="Times New Roman" w:cs="Times New Roman"/>
          <w:sz w:val="28"/>
          <w:szCs w:val="28"/>
          <w:highlight w:val="white"/>
        </w:rPr>
        <w:t xml:space="preserve">, потреби учасників освітнього процесу, відповідає чинним санітарно-гігієнічним законодавчим нормам. У процесі розроблення освітньої програми, навчального плану, вибору спеціалізації або </w:t>
      </w:r>
      <w:proofErr w:type="spellStart"/>
      <w:r w:rsidRPr="00A620E9">
        <w:rPr>
          <w:rFonts w:ascii="Times New Roman" w:eastAsia="Times New Roman" w:hAnsi="Times New Roman" w:cs="Times New Roman"/>
          <w:sz w:val="28"/>
          <w:szCs w:val="28"/>
          <w:highlight w:val="white"/>
        </w:rPr>
        <w:t>профільності</w:t>
      </w:r>
      <w:proofErr w:type="spellEnd"/>
      <w:r w:rsidRPr="00A620E9">
        <w:rPr>
          <w:rFonts w:ascii="Times New Roman" w:eastAsia="Times New Roman" w:hAnsi="Times New Roman" w:cs="Times New Roman"/>
          <w:sz w:val="28"/>
          <w:szCs w:val="28"/>
          <w:highlight w:val="white"/>
        </w:rPr>
        <w:t xml:space="preserve">, варіативної частини навчального плану враховуються інтереси та потреби учнів і батьків. Розклад навчальних занять забезпечує рівномірне навчальне навантаження, укладений відповідно до освітньої програми, враховує вікові </w:t>
      </w:r>
      <w:r w:rsidRPr="00A620E9">
        <w:rPr>
          <w:rFonts w:ascii="Times New Roman" w:eastAsia="Times New Roman" w:hAnsi="Times New Roman" w:cs="Times New Roman"/>
          <w:sz w:val="28"/>
          <w:szCs w:val="28"/>
          <w:highlight w:val="white"/>
        </w:rPr>
        <w:lastRenderedPageBreak/>
        <w:t>особливості учнів та відповідає санітарно-гігієнічним нормам. За результатами анкетування задовольняє або частково задовольняє  засвідчило 93.02 % опитаних учнів, 4,65% - переважно не задовольняє та  5% респондентів  відзначило незадоволення розкладом, про що свідчать дані представлені в діаграмі 22.</w:t>
      </w:r>
    </w:p>
    <w:p w14:paraId="0F2EE562"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22</w:t>
      </w:r>
    </w:p>
    <w:p w14:paraId="15229774"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b/>
          <w:noProof/>
          <w:sz w:val="28"/>
          <w:szCs w:val="28"/>
          <w:highlight w:val="white"/>
        </w:rPr>
        <w:drawing>
          <wp:inline distT="114300" distB="114300" distL="114300" distR="114300" wp14:anchorId="723C4BC7" wp14:editId="0E340CA1">
            <wp:extent cx="5401628" cy="2700814"/>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4"/>
                    <a:srcRect/>
                    <a:stretch>
                      <a:fillRect/>
                    </a:stretch>
                  </pic:blipFill>
                  <pic:spPr>
                    <a:xfrm>
                      <a:off x="0" y="0"/>
                      <a:ext cx="5401628" cy="2700814"/>
                    </a:xfrm>
                    <a:prstGeom prst="rect">
                      <a:avLst/>
                    </a:prstGeom>
                    <a:ln/>
                  </pic:spPr>
                </pic:pic>
              </a:graphicData>
            </a:graphic>
          </wp:inline>
        </w:drawing>
      </w:r>
    </w:p>
    <w:p w14:paraId="6B18EF1E"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369A31A8"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Вимога 4.5. Формування та забезпечення реалізації політики академічної доброчесності</w:t>
      </w:r>
    </w:p>
    <w:p w14:paraId="546FD944" w14:textId="77777777" w:rsidR="008B46DF" w:rsidRPr="00A620E9" w:rsidRDefault="006A601C" w:rsidP="00DF122D">
      <w:pPr>
        <w:spacing w:after="0" w:line="240" w:lineRule="auto"/>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rPr>
        <w:drawing>
          <wp:inline distT="114300" distB="114300" distL="114300" distR="114300" wp14:anchorId="7DD52F5C" wp14:editId="7686E96F">
            <wp:extent cx="5940115" cy="35560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5"/>
                    <a:srcRect/>
                    <a:stretch>
                      <a:fillRect/>
                    </a:stretch>
                  </pic:blipFill>
                  <pic:spPr>
                    <a:xfrm>
                      <a:off x="0" y="0"/>
                      <a:ext cx="5940115" cy="3556000"/>
                    </a:xfrm>
                    <a:prstGeom prst="rect">
                      <a:avLst/>
                    </a:prstGeom>
                    <a:ln/>
                  </pic:spPr>
                </pic:pic>
              </a:graphicData>
            </a:graphic>
          </wp:inline>
        </w:drawing>
      </w:r>
    </w:p>
    <w:p w14:paraId="61EEDA5F" w14:textId="77777777" w:rsidR="008B46DF" w:rsidRPr="00A620E9" w:rsidRDefault="006A601C" w:rsidP="00A620E9">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 12</w:t>
      </w:r>
    </w:p>
    <w:p w14:paraId="233C5218" w14:textId="46F9006E"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освіти реалізується політика академічної доброчесності</w:t>
      </w:r>
      <w:r w:rsidR="00450287">
        <w:rPr>
          <w:rFonts w:ascii="Times New Roman" w:eastAsia="Times New Roman" w:hAnsi="Times New Roman" w:cs="Times New Roman"/>
          <w:sz w:val="28"/>
          <w:szCs w:val="28"/>
          <w:highlight w:val="white"/>
        </w:rPr>
        <w:t xml:space="preserve"> на високому рівні</w:t>
      </w:r>
      <w:r w:rsidRPr="00A620E9">
        <w:rPr>
          <w:rFonts w:ascii="Times New Roman" w:eastAsia="Times New Roman" w:hAnsi="Times New Roman" w:cs="Times New Roman"/>
          <w:sz w:val="28"/>
          <w:szCs w:val="28"/>
          <w:highlight w:val="white"/>
        </w:rPr>
        <w:t>.</w:t>
      </w:r>
    </w:p>
    <w:p w14:paraId="5C26258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Здобувачі освіти та педагогічні працівники поінформовані про необхідність дотримання принципів академічної доброчесності. Питання </w:t>
      </w:r>
      <w:r w:rsidRPr="00A620E9">
        <w:rPr>
          <w:rFonts w:ascii="Times New Roman" w:eastAsia="Times New Roman" w:hAnsi="Times New Roman" w:cs="Times New Roman"/>
          <w:sz w:val="28"/>
          <w:szCs w:val="28"/>
          <w:highlight w:val="white"/>
        </w:rPr>
        <w:lastRenderedPageBreak/>
        <w:t>дотримання принципів академічної доброчесності розглядаються на засіданнях педагогічної ради, на методичних комісіях педагогічних працівників. Більшість здобувачів освіти під час опитування підтвердили, що з ними проводяться бесіди про важливість дотримання академічної доброчесності (неприпустимість списування та плагіату, необхідність вказування джерел інформації, які використовуються та ін.).</w:t>
      </w:r>
    </w:p>
    <w:p w14:paraId="3E7B9353"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23</w:t>
      </w:r>
    </w:p>
    <w:p w14:paraId="25CFAFB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30B641D5" wp14:editId="5B08619E">
            <wp:extent cx="4487228" cy="2329907"/>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6"/>
                    <a:srcRect/>
                    <a:stretch>
                      <a:fillRect/>
                    </a:stretch>
                  </pic:blipFill>
                  <pic:spPr>
                    <a:xfrm>
                      <a:off x="0" y="0"/>
                      <a:ext cx="4487228" cy="2329907"/>
                    </a:xfrm>
                    <a:prstGeom prst="rect">
                      <a:avLst/>
                    </a:prstGeom>
                    <a:ln/>
                  </pic:spPr>
                </pic:pic>
              </a:graphicData>
            </a:graphic>
          </wp:inline>
        </w:drawing>
      </w:r>
    </w:p>
    <w:p w14:paraId="2B94F42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14:paraId="0C67022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Спостерігається нульова толерантність до будь-яких проявів корупції. Учителі і керівництво інформують здобувачів освіти під час навчальних занять та бесід про негативне ставлення до корупції, у закладі проводяться заходи, спрямовані на формування негативного ставлення до неї (так твердять більшість учнів та  педагоги під час опитування). Дані зазначені в діаграмі 23-24.</w:t>
      </w:r>
    </w:p>
    <w:p w14:paraId="66CACD1D"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23</w:t>
      </w:r>
    </w:p>
    <w:p w14:paraId="0D2BB2C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rPr>
        <w:drawing>
          <wp:inline distT="114300" distB="114300" distL="114300" distR="114300" wp14:anchorId="6B95D10C" wp14:editId="6D81B3B7">
            <wp:extent cx="5210567" cy="2705487"/>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6"/>
                    <a:srcRect/>
                    <a:stretch>
                      <a:fillRect/>
                    </a:stretch>
                  </pic:blipFill>
                  <pic:spPr>
                    <a:xfrm>
                      <a:off x="0" y="0"/>
                      <a:ext cx="5210567" cy="2705487"/>
                    </a:xfrm>
                    <a:prstGeom prst="rect">
                      <a:avLst/>
                    </a:prstGeom>
                    <a:ln/>
                  </pic:spPr>
                </pic:pic>
              </a:graphicData>
            </a:graphic>
          </wp:inline>
        </w:drawing>
      </w:r>
    </w:p>
    <w:p w14:paraId="6076E6BE" w14:textId="77777777" w:rsidR="008B46DF" w:rsidRPr="00A620E9" w:rsidRDefault="006A601C" w:rsidP="00A620E9">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24</w:t>
      </w:r>
    </w:p>
    <w:p w14:paraId="4C7EEE6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 xml:space="preserve"> </w:t>
      </w:r>
      <w:r w:rsidRPr="00A620E9">
        <w:rPr>
          <w:rFonts w:ascii="Times New Roman" w:eastAsia="Times New Roman" w:hAnsi="Times New Roman" w:cs="Times New Roman"/>
          <w:noProof/>
          <w:sz w:val="28"/>
          <w:szCs w:val="28"/>
          <w:highlight w:val="white"/>
        </w:rPr>
        <w:drawing>
          <wp:inline distT="114300" distB="114300" distL="114300" distR="114300" wp14:anchorId="23D86526" wp14:editId="3FAD2B69">
            <wp:extent cx="4992053" cy="2600027"/>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7"/>
                    <a:srcRect/>
                    <a:stretch>
                      <a:fillRect/>
                    </a:stretch>
                  </pic:blipFill>
                  <pic:spPr>
                    <a:xfrm>
                      <a:off x="0" y="0"/>
                      <a:ext cx="4992053" cy="2600027"/>
                    </a:xfrm>
                    <a:prstGeom prst="rect">
                      <a:avLst/>
                    </a:prstGeom>
                    <a:ln/>
                  </pic:spPr>
                </pic:pic>
              </a:graphicData>
            </a:graphic>
          </wp:inline>
        </w:drawing>
      </w:r>
    </w:p>
    <w:p w14:paraId="3C8D988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Аналіз інформації дає підстави зробити висновок, що у закладі реалізується політика академічної доброчесності та в учасників освітнього процесу сформовано негативне ставлення до корупції.</w:t>
      </w:r>
    </w:p>
    <w:p w14:paraId="1F22219B" w14:textId="77777777" w:rsidR="008B46DF" w:rsidRPr="00A620E9" w:rsidRDefault="008B46DF" w:rsidP="00A620E9">
      <w:pPr>
        <w:spacing w:after="0" w:line="240" w:lineRule="auto"/>
        <w:ind w:firstLine="709"/>
        <w:jc w:val="center"/>
        <w:rPr>
          <w:rFonts w:ascii="Times New Roman" w:eastAsia="Times New Roman" w:hAnsi="Times New Roman" w:cs="Times New Roman"/>
          <w:b/>
          <w:sz w:val="28"/>
          <w:szCs w:val="28"/>
          <w:highlight w:val="white"/>
        </w:rPr>
      </w:pPr>
    </w:p>
    <w:p w14:paraId="7B6FFC9D"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Перспективне планування, визначення шляхів удосконалення</w:t>
      </w:r>
    </w:p>
    <w:p w14:paraId="123B13EA"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забезпечення якості освіти з управлінської діяльності:</w:t>
      </w:r>
    </w:p>
    <w:p w14:paraId="7F77BBAA" w14:textId="77E181BE"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Залучити учасників освітнього процесу до внесення змін у Стратегію розвитку наукового ліцею</w:t>
      </w:r>
      <w:r w:rsidR="00DF122D">
        <w:rPr>
          <w:rFonts w:ascii="Times New Roman" w:eastAsia="Times New Roman" w:hAnsi="Times New Roman" w:cs="Times New Roman"/>
          <w:sz w:val="28"/>
          <w:szCs w:val="28"/>
          <w:highlight w:val="white"/>
        </w:rPr>
        <w:t>.</w:t>
      </w:r>
    </w:p>
    <w:p w14:paraId="2F6769C9" w14:textId="5E2D67A6"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роз’яснювальну роботу щодо активності громадського самоврядування у вирішенні питань щодо діяльності закладу освіти</w:t>
      </w:r>
      <w:r w:rsidR="00450287">
        <w:rPr>
          <w:rFonts w:ascii="Times New Roman" w:eastAsia="Times New Roman" w:hAnsi="Times New Roman" w:cs="Times New Roman"/>
          <w:sz w:val="28"/>
          <w:szCs w:val="28"/>
          <w:highlight w:val="white"/>
        </w:rPr>
        <w:t>.</w:t>
      </w:r>
    </w:p>
    <w:p w14:paraId="2D5215C5" w14:textId="0EEE39E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активну участь у житті місцевої громади</w:t>
      </w:r>
      <w:r w:rsidR="00450287">
        <w:rPr>
          <w:rFonts w:ascii="Times New Roman" w:eastAsia="Times New Roman" w:hAnsi="Times New Roman" w:cs="Times New Roman"/>
          <w:sz w:val="28"/>
          <w:szCs w:val="28"/>
          <w:highlight w:val="white"/>
        </w:rPr>
        <w:t>.</w:t>
      </w:r>
    </w:p>
    <w:p w14:paraId="4119E09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роботу щодо участі у грантах та конкурсах різних рівнів</w:t>
      </w:r>
    </w:p>
    <w:p w14:paraId="18C8BE6B" w14:textId="64300A4A"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роль педагогічних працівників у розробленні та корекції документів закладу (стратегія розвитку, внутрішня система забезпечення якості освіти, річний план, освітня програма тощо)</w:t>
      </w:r>
      <w:r w:rsidR="00450287">
        <w:rPr>
          <w:rFonts w:ascii="Times New Roman" w:eastAsia="Times New Roman" w:hAnsi="Times New Roman" w:cs="Times New Roman"/>
          <w:sz w:val="28"/>
          <w:szCs w:val="28"/>
          <w:highlight w:val="white"/>
        </w:rPr>
        <w:t>.</w:t>
      </w:r>
    </w:p>
    <w:p w14:paraId="683DDAFF" w14:textId="22079BA4"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Залучити учнів та їх батьків до опитування щодо вивчення їх потреб у закладі освіти</w:t>
      </w:r>
      <w:r w:rsidR="00450287">
        <w:rPr>
          <w:rFonts w:ascii="Times New Roman" w:eastAsia="Times New Roman" w:hAnsi="Times New Roman" w:cs="Times New Roman"/>
          <w:sz w:val="28"/>
          <w:szCs w:val="28"/>
          <w:highlight w:val="white"/>
        </w:rPr>
        <w:t>.</w:t>
      </w:r>
    </w:p>
    <w:p w14:paraId="28075775" w14:textId="6B57C964"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Продовжити пошук та співпрацю з благодійни</w:t>
      </w:r>
      <w:r w:rsidR="00450287">
        <w:rPr>
          <w:rFonts w:ascii="Times New Roman" w:eastAsia="Times New Roman" w:hAnsi="Times New Roman" w:cs="Times New Roman"/>
          <w:sz w:val="28"/>
          <w:szCs w:val="28"/>
          <w:highlight w:val="white"/>
        </w:rPr>
        <w:t xml:space="preserve">ми організаціями, </w:t>
      </w:r>
      <w:proofErr w:type="spellStart"/>
      <w:r w:rsidR="00450287">
        <w:rPr>
          <w:rFonts w:ascii="Times New Roman" w:eastAsia="Times New Roman" w:hAnsi="Times New Roman" w:cs="Times New Roman"/>
          <w:sz w:val="28"/>
          <w:szCs w:val="28"/>
          <w:highlight w:val="white"/>
        </w:rPr>
        <w:t>волентерами</w:t>
      </w:r>
      <w:proofErr w:type="spellEnd"/>
      <w:r w:rsidRPr="00A620E9">
        <w:rPr>
          <w:rFonts w:ascii="Times New Roman" w:eastAsia="Times New Roman" w:hAnsi="Times New Roman" w:cs="Times New Roman"/>
          <w:sz w:val="28"/>
          <w:szCs w:val="28"/>
          <w:highlight w:val="white"/>
        </w:rPr>
        <w:t xml:space="preserve"> з метою </w:t>
      </w:r>
      <w:r w:rsidR="00450287">
        <w:rPr>
          <w:rFonts w:ascii="Times New Roman" w:eastAsia="Times New Roman" w:hAnsi="Times New Roman" w:cs="Times New Roman"/>
          <w:sz w:val="28"/>
          <w:szCs w:val="28"/>
          <w:highlight w:val="white"/>
        </w:rPr>
        <w:t xml:space="preserve">відбудови закладу та </w:t>
      </w:r>
      <w:r w:rsidRPr="00A620E9">
        <w:rPr>
          <w:rFonts w:ascii="Times New Roman" w:eastAsia="Times New Roman" w:hAnsi="Times New Roman" w:cs="Times New Roman"/>
          <w:sz w:val="28"/>
          <w:szCs w:val="28"/>
          <w:highlight w:val="white"/>
        </w:rPr>
        <w:t xml:space="preserve">поліпшення </w:t>
      </w:r>
      <w:r w:rsidR="00450287">
        <w:rPr>
          <w:rFonts w:ascii="Times New Roman" w:eastAsia="Times New Roman" w:hAnsi="Times New Roman" w:cs="Times New Roman"/>
          <w:sz w:val="28"/>
          <w:szCs w:val="28"/>
          <w:highlight w:val="white"/>
        </w:rPr>
        <w:t xml:space="preserve">її </w:t>
      </w:r>
      <w:r w:rsidRPr="00A620E9">
        <w:rPr>
          <w:rFonts w:ascii="Times New Roman" w:eastAsia="Times New Roman" w:hAnsi="Times New Roman" w:cs="Times New Roman"/>
          <w:sz w:val="28"/>
          <w:szCs w:val="28"/>
          <w:highlight w:val="white"/>
        </w:rPr>
        <w:t>матеріальної бази</w:t>
      </w:r>
      <w:r w:rsidR="00450287">
        <w:rPr>
          <w:rFonts w:ascii="Times New Roman" w:eastAsia="Times New Roman" w:hAnsi="Times New Roman" w:cs="Times New Roman"/>
          <w:sz w:val="28"/>
          <w:szCs w:val="28"/>
          <w:highlight w:val="white"/>
        </w:rPr>
        <w:t>.</w:t>
      </w:r>
    </w:p>
    <w:p w14:paraId="3CB2EFC8" w14:textId="18EAA57E"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Систематичне поширення інформації серед здобувачів освіти про </w:t>
      </w:r>
      <w:proofErr w:type="spellStart"/>
      <w:r w:rsidRPr="00A620E9">
        <w:rPr>
          <w:rFonts w:ascii="Times New Roman" w:eastAsia="Times New Roman" w:hAnsi="Times New Roman" w:cs="Times New Roman"/>
          <w:sz w:val="28"/>
          <w:szCs w:val="28"/>
          <w:highlight w:val="white"/>
        </w:rPr>
        <w:t>булінг</w:t>
      </w:r>
      <w:proofErr w:type="spellEnd"/>
      <w:r w:rsidRPr="00A620E9">
        <w:rPr>
          <w:rFonts w:ascii="Times New Roman" w:eastAsia="Times New Roman" w:hAnsi="Times New Roman" w:cs="Times New Roman"/>
          <w:sz w:val="28"/>
          <w:szCs w:val="28"/>
          <w:highlight w:val="white"/>
        </w:rPr>
        <w:t xml:space="preserve"> та захист від нього</w:t>
      </w:r>
      <w:r w:rsidR="00450287">
        <w:rPr>
          <w:rFonts w:ascii="Times New Roman" w:eastAsia="Times New Roman" w:hAnsi="Times New Roman" w:cs="Times New Roman"/>
          <w:sz w:val="28"/>
          <w:szCs w:val="28"/>
          <w:highlight w:val="white"/>
        </w:rPr>
        <w:t>.</w:t>
      </w:r>
    </w:p>
    <w:p w14:paraId="37A5A20D" w14:textId="0DE7E959"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Провести роз’яснювальну роботу серед батьків щодо обізнаності про </w:t>
      </w:r>
      <w:proofErr w:type="spellStart"/>
      <w:r w:rsidRPr="00A620E9">
        <w:rPr>
          <w:rFonts w:ascii="Times New Roman" w:eastAsia="Times New Roman" w:hAnsi="Times New Roman" w:cs="Times New Roman"/>
          <w:sz w:val="28"/>
          <w:szCs w:val="28"/>
          <w:highlight w:val="white"/>
        </w:rPr>
        <w:t>антибулінгову</w:t>
      </w:r>
      <w:proofErr w:type="spellEnd"/>
      <w:r w:rsidRPr="00A620E9">
        <w:rPr>
          <w:rFonts w:ascii="Times New Roman" w:eastAsia="Times New Roman" w:hAnsi="Times New Roman" w:cs="Times New Roman"/>
          <w:sz w:val="28"/>
          <w:szCs w:val="28"/>
          <w:highlight w:val="white"/>
        </w:rPr>
        <w:t xml:space="preserve"> політику закладу</w:t>
      </w:r>
      <w:r w:rsidR="00450287">
        <w:rPr>
          <w:rFonts w:ascii="Times New Roman" w:eastAsia="Times New Roman" w:hAnsi="Times New Roman" w:cs="Times New Roman"/>
          <w:sz w:val="28"/>
          <w:szCs w:val="28"/>
          <w:highlight w:val="white"/>
        </w:rPr>
        <w:t>.</w:t>
      </w:r>
    </w:p>
    <w:p w14:paraId="684690C1" w14:textId="14EFA3B9"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Інформування педагогічних працівників, учнів та їх батьків про наявність інформаційних ресурсів ліцею</w:t>
      </w:r>
      <w:r w:rsidR="00450287">
        <w:rPr>
          <w:rFonts w:ascii="Times New Roman" w:eastAsia="Times New Roman" w:hAnsi="Times New Roman" w:cs="Times New Roman"/>
          <w:sz w:val="28"/>
          <w:szCs w:val="28"/>
          <w:highlight w:val="white"/>
        </w:rPr>
        <w:t>.</w:t>
      </w:r>
    </w:p>
    <w:p w14:paraId="19AB45C2" w14:textId="77777777" w:rsidR="008B46DF" w:rsidRPr="00A620E9" w:rsidRDefault="008B46DF" w:rsidP="00A620E9">
      <w:pPr>
        <w:spacing w:after="0" w:line="240" w:lineRule="auto"/>
        <w:ind w:firstLine="709"/>
        <w:jc w:val="both"/>
        <w:rPr>
          <w:rFonts w:ascii="Times New Roman" w:eastAsia="Times New Roman" w:hAnsi="Times New Roman" w:cs="Times New Roman"/>
          <w:b/>
          <w:sz w:val="28"/>
          <w:szCs w:val="28"/>
          <w:highlight w:val="white"/>
        </w:rPr>
      </w:pPr>
    </w:p>
    <w:p w14:paraId="5A9FD18E" w14:textId="77777777" w:rsidR="008B46DF" w:rsidRPr="00A620E9" w:rsidRDefault="006A601C" w:rsidP="00A620E9">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Волонтерська діяльність</w:t>
      </w:r>
    </w:p>
    <w:p w14:paraId="403729A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Волонтерська діяльність –  один із пріоритетних напрямів наукового ліцею. Робота колективу, під керівництвом педагога-організатора, спрямована на пошук інвесторів для відновлення ліцею у результаті руйнувань від російського нападу. Впродовж року  колективом закладу надіслано листи-запити до різних благодійних фондів та благодійників з Німеччини, Польщі та </w:t>
      </w:r>
      <w:r w:rsidRPr="00A620E9">
        <w:rPr>
          <w:rFonts w:ascii="Times New Roman" w:eastAsia="Times New Roman" w:hAnsi="Times New Roman" w:cs="Times New Roman"/>
          <w:sz w:val="28"/>
          <w:szCs w:val="28"/>
          <w:highlight w:val="white"/>
        </w:rPr>
        <w:lastRenderedPageBreak/>
        <w:t>інших країн, групою «Шкільних амбасадорів» створено відео презентацію із закликом допомогти у відновленні школи. Ведеться робота з польським волонтером, для чого створено архів досягнень і надбань школи за довгий час.</w:t>
      </w:r>
    </w:p>
    <w:p w14:paraId="1F44AE5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звітний період увесь колектив закладу підтримував захисників української армії,  передавались теплі речі, харчі, засоби особистої гігієни, обереги для солдата, виготовлені руками вихованців, вітальні листівки зі словами підтримки.</w:t>
      </w:r>
    </w:p>
    <w:p w14:paraId="28E07FC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З метою виховання патріотичних почуттів, активної соціальної позиції, виховання шанобливого ставлення до волонтерського руху у вихованців наукового ліцею вихователями було ініційовано </w:t>
      </w:r>
      <w:r w:rsidRPr="00A620E9">
        <w:rPr>
          <w:rFonts w:ascii="Times New Roman" w:eastAsia="Times New Roman" w:hAnsi="Times New Roman" w:cs="Times New Roman"/>
          <w:sz w:val="28"/>
          <w:szCs w:val="28"/>
          <w:highlight w:val="white"/>
        </w:rPr>
        <w:t xml:space="preserve">виготовлення янголів-охоронців, яких разом зі </w:t>
      </w:r>
      <w:proofErr w:type="spellStart"/>
      <w:r w:rsidRPr="00A620E9">
        <w:rPr>
          <w:rFonts w:ascii="Times New Roman" w:eastAsia="Times New Roman" w:hAnsi="Times New Roman" w:cs="Times New Roman"/>
          <w:sz w:val="28"/>
          <w:szCs w:val="28"/>
          <w:highlight w:val="white"/>
        </w:rPr>
        <w:t>смаколиками</w:t>
      </w:r>
      <w:proofErr w:type="spellEnd"/>
      <w:r w:rsidRPr="00A620E9">
        <w:rPr>
          <w:rFonts w:ascii="Times New Roman" w:eastAsia="Times New Roman" w:hAnsi="Times New Roman" w:cs="Times New Roman"/>
          <w:sz w:val="28"/>
          <w:szCs w:val="28"/>
          <w:highlight w:val="white"/>
        </w:rPr>
        <w:t xml:space="preserve"> та теплими речами було передано волонтерам для захисників України.</w:t>
      </w:r>
    </w:p>
    <w:p w14:paraId="47926555" w14:textId="77777777" w:rsidR="008B46DF" w:rsidRPr="00A620E9" w:rsidRDefault="008B46DF"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p>
    <w:p w14:paraId="564653A1" w14:textId="77777777" w:rsidR="008B46DF" w:rsidRPr="00A620E9" w:rsidRDefault="006A601C" w:rsidP="00A620E9">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Аналіз виховної роботи</w:t>
      </w:r>
    </w:p>
    <w:p w14:paraId="63033AF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Організація виховної роботи під час воєнного стану в науковому ліцеї комунального закладу вищої освіти «Хортицька національна навчально-реабілітаційна академія» Запорізької обласної ради проводилась онлайн.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 Виховна робота під час військового стану здійснювалась в дистанційній формі шляхом застосування електронних засобів комунікацій (</w:t>
      </w:r>
      <w:proofErr w:type="spellStart"/>
      <w:r w:rsidRPr="00A620E9">
        <w:rPr>
          <w:rFonts w:ascii="Times New Roman" w:eastAsia="Times New Roman" w:hAnsi="Times New Roman" w:cs="Times New Roman"/>
          <w:sz w:val="28"/>
          <w:szCs w:val="28"/>
        </w:rPr>
        <w:t>Viber</w:t>
      </w:r>
      <w:proofErr w:type="spellEnd"/>
      <w:r w:rsidRPr="00A620E9">
        <w:rPr>
          <w:rFonts w:ascii="Times New Roman" w:eastAsia="Times New Roman" w:hAnsi="Times New Roman" w:cs="Times New Roman"/>
          <w:sz w:val="28"/>
          <w:szCs w:val="28"/>
        </w:rPr>
        <w:t xml:space="preserve">, сайт школи, електронна пошта, </w:t>
      </w:r>
      <w:proofErr w:type="spellStart"/>
      <w:r w:rsidRPr="00A620E9">
        <w:rPr>
          <w:rFonts w:ascii="Times New Roman" w:eastAsia="Times New Roman" w:hAnsi="Times New Roman" w:cs="Times New Roman"/>
          <w:sz w:val="28"/>
          <w:szCs w:val="28"/>
        </w:rPr>
        <w:t>Zoom</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meet</w:t>
      </w:r>
      <w:proofErr w:type="spellEnd"/>
      <w:r w:rsidRPr="00A620E9">
        <w:rPr>
          <w:rFonts w:ascii="Times New Roman" w:eastAsia="Times New Roman" w:hAnsi="Times New Roman" w:cs="Times New Roman"/>
          <w:sz w:val="28"/>
          <w:szCs w:val="28"/>
        </w:rPr>
        <w:t xml:space="preserve">) та інформаційно комунікаційних технологій та платформ: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classroom</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-документи,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презентації,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-форми, онлайн опитування тощо.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xml:space="preserve">. вибрано єдину платформу </w:t>
      </w:r>
      <w:proofErr w:type="spellStart"/>
      <w:r w:rsidRPr="00A620E9">
        <w:rPr>
          <w:rFonts w:ascii="Times New Roman" w:eastAsia="Times New Roman" w:hAnsi="Times New Roman" w:cs="Times New Roman"/>
          <w:sz w:val="28"/>
          <w:szCs w:val="28"/>
        </w:rPr>
        <w:t>Google</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Meet</w:t>
      </w:r>
      <w:proofErr w:type="spellEnd"/>
      <w:r w:rsidRPr="00A620E9">
        <w:rPr>
          <w:rFonts w:ascii="Times New Roman" w:eastAsia="Times New Roman" w:hAnsi="Times New Roman" w:cs="Times New Roman"/>
          <w:sz w:val="28"/>
          <w:szCs w:val="28"/>
        </w:rPr>
        <w:t xml:space="preserve"> для здійснення освітнього процесу з використанням технологій дистанційного навчання.</w:t>
      </w:r>
    </w:p>
    <w:p w14:paraId="0DF978F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основі виховної системи наукового ліцею закладено зміст виховної діяльності і вся робота спрямована у відповідності до наступних ключових ліній:</w:t>
      </w:r>
    </w:p>
    <w:p w14:paraId="36A2326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1. Національно - патріотичне виховання (формування і розвиток особистості–людини і громадянина високої національно-патріотичної свідомості, почуття</w:t>
      </w:r>
    </w:p>
    <w:p w14:paraId="0775A79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відданості своїй Українській державі).</w:t>
      </w:r>
    </w:p>
    <w:p w14:paraId="47AB087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2. Безпечне навчальне середовище (це комплексний цілеспрямований вплив на особистість у процесі її активної динамічної взаємодії із соціальними інституціями, спрямованої на фізичний, психічний, духовний, соціальний розвиток особистості, вироблення в неї імунітету до негативних впливів соціального оточення, профілактика і корекція асоціальних проявів у поведінці дітей та молоді, допомога і захист).</w:t>
      </w:r>
    </w:p>
    <w:p w14:paraId="0770E1C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3. Всебічний розвиток дитини (це цілеспрямована діяльність, яка здійснюється в системі, орієнтована на створення умов для розвитку духовності зростаючої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w:t>
      </w:r>
    </w:p>
    <w:p w14:paraId="10923E4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4. Робота з батьками (партнерство і комунікація).</w:t>
      </w:r>
    </w:p>
    <w:p w14:paraId="556BD8F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В освітньому процесі наукового ліцею Хортицької національної академії впродовж багатьох років реалізується виховна система «Школа життєтворчості» за напрямками:</w:t>
      </w:r>
    </w:p>
    <w:p w14:paraId="2570991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особистості до суспільства та держави;</w:t>
      </w:r>
    </w:p>
    <w:p w14:paraId="6BAEA54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до людей;</w:t>
      </w:r>
    </w:p>
    <w:p w14:paraId="26079A6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до себе (до свого фізичного, психічного та соціального «Я»);</w:t>
      </w:r>
    </w:p>
    <w:p w14:paraId="0CBAC31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до природи;</w:t>
      </w:r>
    </w:p>
    <w:p w14:paraId="73DA741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до праці;</w:t>
      </w:r>
    </w:p>
    <w:p w14:paraId="1EA45513"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ціннісне ставлення до мистецтва.</w:t>
      </w:r>
    </w:p>
    <w:p w14:paraId="21606EBB"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Цінності є орієнтиром, який допомагає особистості не збитися із життєвого шляху, а наскрізне виховання цінностей – це адаптивний механізм здійснення соціального замовлення для виховання. Дослідити систему цінностей здобувачів освіти допомагає психолого-педагогічна діагностика життєвої активності учнів за </w:t>
      </w:r>
      <w:proofErr w:type="spellStart"/>
      <w:r w:rsidRPr="00A620E9">
        <w:rPr>
          <w:rFonts w:ascii="Times New Roman" w:eastAsia="Times New Roman" w:hAnsi="Times New Roman" w:cs="Times New Roman"/>
          <w:sz w:val="28"/>
          <w:szCs w:val="28"/>
        </w:rPr>
        <w:t>діагностично-проєктуючим</w:t>
      </w:r>
      <w:proofErr w:type="spellEnd"/>
      <w:r w:rsidRPr="00A620E9">
        <w:rPr>
          <w:rFonts w:ascii="Times New Roman" w:eastAsia="Times New Roman" w:hAnsi="Times New Roman" w:cs="Times New Roman"/>
          <w:sz w:val="28"/>
          <w:szCs w:val="28"/>
        </w:rPr>
        <w:t xml:space="preserve"> комплексом «Універсал», автор кандидат педагогічних наук Киричук В.О. (далі – ДПК «Універсал»).</w:t>
      </w:r>
    </w:p>
    <w:p w14:paraId="0B84B196"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Способом вираження людини, дитини, в будь-якій діяльності (комунікативній діяльності або спілкуванні, ігровій діяльності, пізнавальній діяльності, трудовій діяльності або праці, аксіологічній або </w:t>
      </w:r>
      <w:proofErr w:type="spellStart"/>
      <w:r w:rsidRPr="00A620E9">
        <w:rPr>
          <w:rFonts w:ascii="Times New Roman" w:eastAsia="Times New Roman" w:hAnsi="Times New Roman" w:cs="Times New Roman"/>
          <w:sz w:val="28"/>
          <w:szCs w:val="28"/>
        </w:rPr>
        <w:t>ціннісно-орієнтаційній</w:t>
      </w:r>
      <w:proofErr w:type="spellEnd"/>
      <w:r w:rsidRPr="00A620E9">
        <w:rPr>
          <w:rFonts w:ascii="Times New Roman" w:eastAsia="Times New Roman" w:hAnsi="Times New Roman" w:cs="Times New Roman"/>
          <w:sz w:val="28"/>
          <w:szCs w:val="28"/>
        </w:rPr>
        <w:t xml:space="preserve"> діяльності) є її вчинок, тобто активність.</w:t>
      </w:r>
    </w:p>
    <w:p w14:paraId="7C9D7D10"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допомогою комплексу діагностичних </w:t>
      </w:r>
      <w:proofErr w:type="spellStart"/>
      <w:r w:rsidRPr="00A620E9">
        <w:rPr>
          <w:rFonts w:ascii="Times New Roman" w:eastAsia="Times New Roman" w:hAnsi="Times New Roman" w:cs="Times New Roman"/>
          <w:sz w:val="28"/>
          <w:szCs w:val="28"/>
        </w:rPr>
        <w:t>методик</w:t>
      </w:r>
      <w:proofErr w:type="spellEnd"/>
      <w:r w:rsidRPr="00A620E9">
        <w:rPr>
          <w:rFonts w:ascii="Times New Roman" w:eastAsia="Times New Roman" w:hAnsi="Times New Roman" w:cs="Times New Roman"/>
          <w:sz w:val="28"/>
          <w:szCs w:val="28"/>
        </w:rPr>
        <w:t xml:space="preserve"> «Соціум» ДПК «Універсал», у який входять три діагностичні методики: соціометрія, життєва активність особистості, ціннісні орієнтації особистості в системі взаємостосунків учнів класного колективу класні керівники відстежують реалізацію життєвої активності (вчинків) учнів за основними видами діяльності і на що вона спрямовується. Аналіз життєвих </w:t>
      </w:r>
      <w:proofErr w:type="spellStart"/>
      <w:r w:rsidRPr="00A620E9">
        <w:rPr>
          <w:rFonts w:ascii="Times New Roman" w:eastAsia="Times New Roman" w:hAnsi="Times New Roman" w:cs="Times New Roman"/>
          <w:sz w:val="28"/>
          <w:szCs w:val="28"/>
        </w:rPr>
        <w:t>активностей</w:t>
      </w:r>
      <w:proofErr w:type="spellEnd"/>
      <w:r w:rsidRPr="00A620E9">
        <w:rPr>
          <w:rFonts w:ascii="Times New Roman" w:eastAsia="Times New Roman" w:hAnsi="Times New Roman" w:cs="Times New Roman"/>
          <w:sz w:val="28"/>
          <w:szCs w:val="28"/>
        </w:rPr>
        <w:t xml:space="preserve"> або ціннісних орієнтацій здобувачів освіти дає нам змогу проаналізувати ефективність проведення виховної роботи наукового ліцею Хортицької національної академії.</w:t>
      </w:r>
    </w:p>
    <w:p w14:paraId="40D3CA25"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За результатами діагностики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найбільше свою соціальну активність учні спрямовували на національно-громадянську, духовно-</w:t>
      </w:r>
      <w:proofErr w:type="spellStart"/>
      <w:r w:rsidRPr="00A620E9">
        <w:rPr>
          <w:rFonts w:ascii="Times New Roman" w:eastAsia="Times New Roman" w:hAnsi="Times New Roman" w:cs="Times New Roman"/>
          <w:sz w:val="28"/>
          <w:szCs w:val="28"/>
        </w:rPr>
        <w:t>катарсичну</w:t>
      </w:r>
      <w:proofErr w:type="spellEnd"/>
      <w:r w:rsidRPr="00A620E9">
        <w:rPr>
          <w:rFonts w:ascii="Times New Roman" w:eastAsia="Times New Roman" w:hAnsi="Times New Roman" w:cs="Times New Roman"/>
          <w:sz w:val="28"/>
          <w:szCs w:val="28"/>
        </w:rPr>
        <w:t>, соціально-комунікативну сфери, що може бути обумовлено бажанням і необхідністю учнів бути активними і корисними громадянами в суспільстві, з огляду на події в країні.</w:t>
      </w:r>
    </w:p>
    <w:p w14:paraId="17FEC6AF"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допомогою ДПК «Універсал» відслідковується виховний вплив на особистість учня та виховання в неї цінностей, що дає змогу моделювати спільні цінності і розбудовувати виховну програму у науковому ліцеї Хортицької національної академії.</w:t>
      </w:r>
    </w:p>
    <w:p w14:paraId="2418E7DD" w14:textId="77777777" w:rsidR="008B46DF" w:rsidRPr="00A620E9" w:rsidRDefault="006A601C" w:rsidP="00A620E9">
      <w:pPr>
        <w:shd w:val="clear" w:color="auto" w:fill="FFFFFF"/>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У науковому ліцеї Хортицької національної академії </w:t>
      </w:r>
      <w:proofErr w:type="spellStart"/>
      <w:r w:rsidRPr="00A620E9">
        <w:rPr>
          <w:rFonts w:ascii="Times New Roman" w:eastAsia="Times New Roman" w:hAnsi="Times New Roman" w:cs="Times New Roman"/>
          <w:sz w:val="28"/>
          <w:szCs w:val="28"/>
        </w:rPr>
        <w:t>змодельовано</w:t>
      </w:r>
      <w:proofErr w:type="spellEnd"/>
      <w:r w:rsidRPr="00A620E9">
        <w:rPr>
          <w:rFonts w:ascii="Times New Roman" w:eastAsia="Times New Roman" w:hAnsi="Times New Roman" w:cs="Times New Roman"/>
          <w:sz w:val="28"/>
          <w:szCs w:val="28"/>
        </w:rPr>
        <w:t xml:space="preserve"> систему цінностей за допомогою ДПК «Універсал», яка закладається у виховну систему «Школа життєтворчості» на спільних цінностях з урахуванням поданої у програмних документах </w:t>
      </w:r>
      <w:proofErr w:type="spellStart"/>
      <w:r w:rsidRPr="00A620E9">
        <w:rPr>
          <w:rFonts w:ascii="Times New Roman" w:eastAsia="Times New Roman" w:hAnsi="Times New Roman" w:cs="Times New Roman"/>
          <w:sz w:val="28"/>
          <w:szCs w:val="28"/>
        </w:rPr>
        <w:t>ціннісно</w:t>
      </w:r>
      <w:proofErr w:type="spellEnd"/>
      <w:r w:rsidRPr="00A620E9">
        <w:rPr>
          <w:rFonts w:ascii="Times New Roman" w:eastAsia="Times New Roman" w:hAnsi="Times New Roman" w:cs="Times New Roman"/>
          <w:sz w:val="28"/>
          <w:szCs w:val="28"/>
        </w:rPr>
        <w:t xml:space="preserve">-смислової </w:t>
      </w:r>
      <w:r w:rsidRPr="00A620E9">
        <w:rPr>
          <w:rFonts w:ascii="Times New Roman" w:eastAsia="Times New Roman" w:hAnsi="Times New Roman" w:cs="Times New Roman"/>
          <w:sz w:val="28"/>
          <w:szCs w:val="28"/>
        </w:rPr>
        <w:lastRenderedPageBreak/>
        <w:t xml:space="preserve">характеристики ключових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 xml:space="preserve"> та ціннісного потенціалу предметних </w:t>
      </w:r>
      <w:proofErr w:type="spellStart"/>
      <w:r w:rsidRPr="00A620E9">
        <w:rPr>
          <w:rFonts w:ascii="Times New Roman" w:eastAsia="Times New Roman" w:hAnsi="Times New Roman" w:cs="Times New Roman"/>
          <w:sz w:val="28"/>
          <w:szCs w:val="28"/>
        </w:rPr>
        <w:t>компетентностей</w:t>
      </w:r>
      <w:proofErr w:type="spellEnd"/>
      <w:r w:rsidRPr="00A620E9">
        <w:rPr>
          <w:rFonts w:ascii="Times New Roman" w:eastAsia="Times New Roman" w:hAnsi="Times New Roman" w:cs="Times New Roman"/>
          <w:sz w:val="28"/>
          <w:szCs w:val="28"/>
        </w:rPr>
        <w:t>.</w:t>
      </w:r>
    </w:p>
    <w:p w14:paraId="6A83DD4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Вихователями, класними керівниками у 2022/2023 </w:t>
      </w:r>
      <w:proofErr w:type="spellStart"/>
      <w:r w:rsidRPr="00A620E9">
        <w:rPr>
          <w:rFonts w:ascii="Times New Roman" w:eastAsia="Times New Roman" w:hAnsi="Times New Roman" w:cs="Times New Roman"/>
          <w:sz w:val="28"/>
          <w:szCs w:val="28"/>
        </w:rPr>
        <w:t>н.р</w:t>
      </w:r>
      <w:proofErr w:type="spellEnd"/>
      <w:r w:rsidRPr="00A620E9">
        <w:rPr>
          <w:rFonts w:ascii="Times New Roman" w:eastAsia="Times New Roman" w:hAnsi="Times New Roman" w:cs="Times New Roman"/>
          <w:sz w:val="28"/>
          <w:szCs w:val="28"/>
        </w:rPr>
        <w:t>. були сплановані та організоване проведення різноманітних заходів за напрямками виховної системи «Школа життєтворчості»:</w:t>
      </w:r>
    </w:p>
    <w:p w14:paraId="5FCCDE6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Класними керівниками 1-11 класів (Скляренко О.О., </w:t>
      </w:r>
      <w:proofErr w:type="spellStart"/>
      <w:r w:rsidRPr="00A620E9">
        <w:rPr>
          <w:rFonts w:ascii="Times New Roman" w:eastAsia="Times New Roman" w:hAnsi="Times New Roman" w:cs="Times New Roman"/>
          <w:sz w:val="28"/>
          <w:szCs w:val="28"/>
        </w:rPr>
        <w:t>Родновою</w:t>
      </w:r>
      <w:proofErr w:type="spellEnd"/>
      <w:r w:rsidRPr="00A620E9">
        <w:rPr>
          <w:rFonts w:ascii="Times New Roman" w:eastAsia="Times New Roman" w:hAnsi="Times New Roman" w:cs="Times New Roman"/>
          <w:sz w:val="28"/>
          <w:szCs w:val="28"/>
        </w:rPr>
        <w:t xml:space="preserve"> Т.М., Боговін Н.В., </w:t>
      </w:r>
      <w:proofErr w:type="spellStart"/>
      <w:r w:rsidRPr="00A620E9">
        <w:rPr>
          <w:rFonts w:ascii="Times New Roman" w:eastAsia="Times New Roman" w:hAnsi="Times New Roman" w:cs="Times New Roman"/>
          <w:sz w:val="28"/>
          <w:szCs w:val="28"/>
        </w:rPr>
        <w:t>Кришковець</w:t>
      </w:r>
      <w:proofErr w:type="spellEnd"/>
      <w:r w:rsidRPr="00A620E9">
        <w:rPr>
          <w:rFonts w:ascii="Times New Roman" w:eastAsia="Times New Roman" w:hAnsi="Times New Roman" w:cs="Times New Roman"/>
          <w:sz w:val="28"/>
          <w:szCs w:val="28"/>
        </w:rPr>
        <w:t xml:space="preserve"> В.М., Гуменною О.В., Терьохіною К.О., </w:t>
      </w:r>
      <w:proofErr w:type="spellStart"/>
      <w:r w:rsidRPr="00A620E9">
        <w:rPr>
          <w:rFonts w:ascii="Times New Roman" w:eastAsia="Times New Roman" w:hAnsi="Times New Roman" w:cs="Times New Roman"/>
          <w:sz w:val="28"/>
          <w:szCs w:val="28"/>
        </w:rPr>
        <w:t>Іскоростенською</w:t>
      </w:r>
      <w:proofErr w:type="spellEnd"/>
      <w:r w:rsidRPr="00A620E9">
        <w:rPr>
          <w:rFonts w:ascii="Times New Roman" w:eastAsia="Times New Roman" w:hAnsi="Times New Roman" w:cs="Times New Roman"/>
          <w:sz w:val="28"/>
          <w:szCs w:val="28"/>
        </w:rPr>
        <w:t xml:space="preserve"> Ю.А., Калашник Т.М., </w:t>
      </w:r>
      <w:proofErr w:type="spellStart"/>
      <w:r w:rsidRPr="00A620E9">
        <w:rPr>
          <w:rFonts w:ascii="Times New Roman" w:eastAsia="Times New Roman" w:hAnsi="Times New Roman" w:cs="Times New Roman"/>
          <w:sz w:val="28"/>
          <w:szCs w:val="28"/>
        </w:rPr>
        <w:t>Антибурою</w:t>
      </w:r>
      <w:proofErr w:type="spellEnd"/>
      <w:r w:rsidRPr="00A620E9">
        <w:rPr>
          <w:rFonts w:ascii="Times New Roman" w:eastAsia="Times New Roman" w:hAnsi="Times New Roman" w:cs="Times New Roman"/>
          <w:sz w:val="28"/>
          <w:szCs w:val="28"/>
        </w:rPr>
        <w:t xml:space="preserve"> Ю.П., Онищенко Ю.П., </w:t>
      </w:r>
      <w:proofErr w:type="spellStart"/>
      <w:r w:rsidRPr="00A620E9">
        <w:rPr>
          <w:rFonts w:ascii="Times New Roman" w:eastAsia="Times New Roman" w:hAnsi="Times New Roman" w:cs="Times New Roman"/>
          <w:sz w:val="28"/>
          <w:szCs w:val="28"/>
        </w:rPr>
        <w:t>Кісельовою</w:t>
      </w:r>
      <w:proofErr w:type="spellEnd"/>
      <w:r w:rsidRPr="00A620E9">
        <w:rPr>
          <w:rFonts w:ascii="Times New Roman" w:eastAsia="Times New Roman" w:hAnsi="Times New Roman" w:cs="Times New Roman"/>
          <w:sz w:val="28"/>
          <w:szCs w:val="28"/>
        </w:rPr>
        <w:t xml:space="preserve"> Г.Є., Острівною Л.М., Пазюк Н.М., Соловій Я.І.. Хлібець Є.О., Рибак К.Б.) проведені наступні виховні заходи:</w:t>
      </w:r>
    </w:p>
    <w:p w14:paraId="517C3D8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w:t>
      </w:r>
      <w:r w:rsidRPr="00A620E9">
        <w:rPr>
          <w:rFonts w:ascii="Times New Roman" w:eastAsia="Times New Roman" w:hAnsi="Times New Roman" w:cs="Times New Roman"/>
          <w:b/>
          <w:sz w:val="28"/>
          <w:szCs w:val="28"/>
        </w:rPr>
        <w:t>а напрямком ціннісне ставлення особистості до суспільства та держави проведено:</w:t>
      </w:r>
      <w:r w:rsidRPr="00A620E9">
        <w:rPr>
          <w:rFonts w:ascii="Times New Roman" w:eastAsia="Times New Roman" w:hAnsi="Times New Roman" w:cs="Times New Roman"/>
          <w:i/>
          <w:sz w:val="28"/>
          <w:szCs w:val="28"/>
        </w:rPr>
        <w:t xml:space="preserve"> </w:t>
      </w:r>
      <w:r w:rsidRPr="00A620E9">
        <w:rPr>
          <w:rFonts w:ascii="Times New Roman" w:eastAsia="Times New Roman" w:hAnsi="Times New Roman" w:cs="Times New Roman"/>
          <w:sz w:val="28"/>
          <w:szCs w:val="28"/>
        </w:rPr>
        <w:t>виховну годину “Україна - країна об’єднаних людей, квест-гру «Козацькому роду нема переводу», інформаційні хвилинки «6 грудня - День Збройних сил України», віртуальний флешмоб «Слово про рідне місто», український калейдоскоп-гру «Рідна мова-мати єдності», години спілкування “Мова рідна, слово рідне. Хто їх забуває, той у грудях не серденько – тільки камінь має”, фото-квест до Дня Гідності та Свободи, виховну годину «Україна пам’ятає», Квест “Наші захисники”, виховну годину «Герої завжди поміж Нас», творчу майстерню «Моя Україна», квест-гру «В єдності наша сила до дня Соборності», виховну годину  «Нам берегти тебе -соборну і єдину», квест-гру «Творчість Тараса, Шевченка», літературний ярмарок «Як ми знаємо Тараса Шевченка?», інтелектуальну гру «Нас єднає мова», Гру-</w:t>
      </w:r>
      <w:proofErr w:type="spellStart"/>
      <w:r w:rsidRPr="00A620E9">
        <w:rPr>
          <w:rFonts w:ascii="Times New Roman" w:eastAsia="Times New Roman" w:hAnsi="Times New Roman" w:cs="Times New Roman"/>
          <w:sz w:val="28"/>
          <w:szCs w:val="28"/>
        </w:rPr>
        <w:t>подорож«Вишиванка</w:t>
      </w:r>
      <w:proofErr w:type="spellEnd"/>
      <w:r w:rsidRPr="00A620E9">
        <w:rPr>
          <w:rFonts w:ascii="Times New Roman" w:eastAsia="Times New Roman" w:hAnsi="Times New Roman" w:cs="Times New Roman"/>
          <w:sz w:val="28"/>
          <w:szCs w:val="28"/>
        </w:rPr>
        <w:t xml:space="preserve"> цвіте над Україною».</w:t>
      </w:r>
    </w:p>
    <w:p w14:paraId="26513B6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За напрямком ціннісне ставлення особистості до сім’ї, родини, людей проведено</w:t>
      </w:r>
      <w:r w:rsidRPr="00A620E9">
        <w:rPr>
          <w:rFonts w:ascii="Times New Roman" w:eastAsia="Times New Roman" w:hAnsi="Times New Roman" w:cs="Times New Roman"/>
          <w:sz w:val="28"/>
          <w:szCs w:val="28"/>
        </w:rPr>
        <w:t xml:space="preserve"> виховні години «Від стереотипів до взаєморозуміння»,  «Етикет і ми», «Відповідальність починається з мене», диспути «У чому краса людини?», «Що я знаю про себе?», години спілкування «Толерантність людини – найважливіша умова миру і злагоди в сім’ї, колективі, суспільстві», «Добротою себе виміряй», виховні години «Мій тато – найкращий», квест «Толерантність як запорука людяності», квест «Подорож до країни добра та дружби», квест « Стоп </w:t>
      </w:r>
      <w:proofErr w:type="spellStart"/>
      <w:r w:rsidRPr="00A620E9">
        <w:rPr>
          <w:rFonts w:ascii="Times New Roman" w:eastAsia="Times New Roman" w:hAnsi="Times New Roman" w:cs="Times New Roman"/>
          <w:sz w:val="28"/>
          <w:szCs w:val="28"/>
        </w:rPr>
        <w:t>Булінг</w:t>
      </w:r>
      <w:proofErr w:type="spellEnd"/>
      <w:r w:rsidRPr="00A620E9">
        <w:rPr>
          <w:rFonts w:ascii="Times New Roman" w:eastAsia="Times New Roman" w:hAnsi="Times New Roman" w:cs="Times New Roman"/>
          <w:sz w:val="28"/>
          <w:szCs w:val="28"/>
        </w:rPr>
        <w:t>».</w:t>
      </w:r>
    </w:p>
    <w:p w14:paraId="1560FD0B"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За напрямком ціннісне ставлення до себе проведено:</w:t>
      </w:r>
    </w:p>
    <w:p w14:paraId="44D856E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бесіди «Вміння контролювати свої бажання», вікторину «Молодь обирає здоров’я», «Безпечний інтернет та соціальні мережі», години спілкування «Молодіжні угрупування різних країн. Добре чи погано мати приналежність?», інтерактивну гру-вікторину «Ми за</w:t>
      </w:r>
    </w:p>
    <w:p w14:paraId="3A8BAA5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здоровий спосіб життя», усний -журнал «Як стати щасливим», годину спілкування «Людина народжується для вічності».</w:t>
      </w:r>
    </w:p>
    <w:p w14:paraId="1B11FF0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 xml:space="preserve">За напрямком ціннісне ставлення до праці проведено: </w:t>
      </w:r>
      <w:r w:rsidRPr="00A620E9">
        <w:rPr>
          <w:rFonts w:ascii="Times New Roman" w:eastAsia="Times New Roman" w:hAnsi="Times New Roman" w:cs="Times New Roman"/>
          <w:sz w:val="28"/>
          <w:szCs w:val="28"/>
        </w:rPr>
        <w:t>для здобувачів освіти 5-Б класу проведено майстер-клас «Янголятка – охоронці», майстер-клас «Новорічна іграшка», Гру-розповідь “ Мої досягнення”, Ділову зустріч “ Здоров’я і вибір професії”, Уявну подорож “Підприємства нашого міста”, Майстер-клас «Виготовлення корисних цукерок та печива для захисників».</w:t>
      </w:r>
    </w:p>
    <w:p w14:paraId="1C71975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lastRenderedPageBreak/>
        <w:t>За напрямком ціннісне ставлення до природи проведено:</w:t>
      </w:r>
      <w:r w:rsidRPr="00A620E9">
        <w:rPr>
          <w:rFonts w:ascii="Times New Roman" w:eastAsia="Times New Roman" w:hAnsi="Times New Roman" w:cs="Times New Roman"/>
          <w:sz w:val="28"/>
          <w:szCs w:val="28"/>
        </w:rPr>
        <w:t xml:space="preserve"> години спілкування «Здоровий спосіб життя»,  дискусійні клуби  «Доторкнутись до краси природи можна тільки серцем», виховні години «Значення домашніх тварин для людей», квест «У царстві тварин», усний журнал «Рідкісні птахи нашої місцевості», Акція: «Чисте подвір’я – чиста Земля», екологічну акцію «Врятуй ялинку». Конкурс «Замість ялинки – зимовий букет», урок доброти «Гуманне ставлення до братів менших».</w:t>
      </w:r>
    </w:p>
    <w:p w14:paraId="4CC6EE38"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За напрямком ціннісне ставлення до культури, мистецтва проведено:</w:t>
      </w:r>
    </w:p>
    <w:p w14:paraId="06ADB47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-арт-терапія "Мій щасливий день", віртуальна екскурсія "Подорож у космос", Година спілкування “Прекрасне очима дитини”, вікторина “Краса природу у пісні та слові”, віртуальна подорож “Диво українських храмів”.</w:t>
      </w:r>
    </w:p>
    <w:p w14:paraId="50F1C03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За напрямками виховної системи «Школа життєтворчості» вихователями впродовж року проведені такі заходи:</w:t>
      </w:r>
    </w:p>
    <w:p w14:paraId="6568605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 xml:space="preserve">за напрямком ціннісне ставлення до суспільства та держави </w:t>
      </w:r>
      <w:r w:rsidRPr="00A620E9">
        <w:rPr>
          <w:rFonts w:ascii="Times New Roman" w:eastAsia="Times New Roman" w:hAnsi="Times New Roman" w:cs="Times New Roman"/>
          <w:sz w:val="28"/>
          <w:szCs w:val="28"/>
        </w:rPr>
        <w:t xml:space="preserve">було проведено: для здобувачів освіти 1-А класу вихователями Єрмаковою Т.О., Поляковою А.О. – дитяча майстерня «Ми за мир» до міжнародного дня миру, онлайн- квест «День захисників та захисниць України», вікторина «Моя країна - Україна»; участь у віртуальному флешмобі «Слово про рідне місто» до Дня української писемності та мови; участь у Декаді суспільно-гуманітарних наук «Цікаві факти про рідну мову» (спільно з Скляренко О.О.); гра-квест «День української хустки»; колективне обговорення, творчі роботи - малюнки «Герої нашого часу» до Дня Гідності та </w:t>
      </w:r>
      <w:proofErr w:type="spellStart"/>
      <w:r w:rsidRPr="00A620E9">
        <w:rPr>
          <w:rFonts w:ascii="Times New Roman" w:eastAsia="Times New Roman" w:hAnsi="Times New Roman" w:cs="Times New Roman"/>
          <w:sz w:val="28"/>
          <w:szCs w:val="28"/>
        </w:rPr>
        <w:t>Свободи.урок</w:t>
      </w:r>
      <w:proofErr w:type="spellEnd"/>
      <w:r w:rsidRPr="00A620E9">
        <w:rPr>
          <w:rFonts w:ascii="Times New Roman" w:eastAsia="Times New Roman" w:hAnsi="Times New Roman" w:cs="Times New Roman"/>
          <w:sz w:val="28"/>
          <w:szCs w:val="28"/>
        </w:rPr>
        <w:t xml:space="preserve"> гідності з елементами творчості «</w:t>
      </w:r>
      <w:r w:rsidRPr="00A620E9">
        <w:rPr>
          <w:rFonts w:ascii="Times New Roman" w:eastAsia="Times New Roman" w:hAnsi="Times New Roman" w:cs="Times New Roman"/>
          <w:sz w:val="28"/>
          <w:szCs w:val="28"/>
          <w:highlight w:val="white"/>
        </w:rPr>
        <w:t>Збройні сили України - слава, гордість, міць країни!</w:t>
      </w:r>
      <w:r w:rsidRPr="00A620E9">
        <w:rPr>
          <w:rFonts w:ascii="Times New Roman" w:eastAsia="Times New Roman" w:hAnsi="Times New Roman" w:cs="Times New Roman"/>
          <w:sz w:val="28"/>
          <w:szCs w:val="28"/>
        </w:rPr>
        <w:t xml:space="preserve">», проєкт спільно з Поляковою А.О., Скляренко О.О.  «Таємниця імені - в його походженні. Історія нашої родини»; вікторина «День Соборності України»; акція «День Єднання»; </w:t>
      </w:r>
      <w:proofErr w:type="spellStart"/>
      <w:r w:rsidRPr="00A620E9">
        <w:rPr>
          <w:rFonts w:ascii="Times New Roman" w:eastAsia="Times New Roman" w:hAnsi="Times New Roman" w:cs="Times New Roman"/>
          <w:sz w:val="28"/>
          <w:szCs w:val="28"/>
        </w:rPr>
        <w:t>челендж</w:t>
      </w:r>
      <w:proofErr w:type="spellEnd"/>
      <w:r w:rsidRPr="00A620E9">
        <w:rPr>
          <w:rFonts w:ascii="Times New Roman" w:eastAsia="Times New Roman" w:hAnsi="Times New Roman" w:cs="Times New Roman"/>
          <w:sz w:val="28"/>
          <w:szCs w:val="28"/>
        </w:rPr>
        <w:t xml:space="preserve"> «Мово українська, гордосте моя!»; дитяча майстерня «Україна- це Європа»; квест «Україна вишивана»;</w:t>
      </w:r>
    </w:p>
    <w:p w14:paraId="7044B95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2-А, 3-А, 4-А класів вихователями Лещенко А.В., Хлібець О.І. – допомога у проведенні уроку «Ми українці: честь і слава незламним!» (спільно з класним керівником </w:t>
      </w:r>
      <w:proofErr w:type="spellStart"/>
      <w:r w:rsidRPr="00A620E9">
        <w:rPr>
          <w:rFonts w:ascii="Times New Roman" w:eastAsia="Times New Roman" w:hAnsi="Times New Roman" w:cs="Times New Roman"/>
          <w:sz w:val="28"/>
          <w:szCs w:val="28"/>
        </w:rPr>
        <w:t>Баландіною</w:t>
      </w:r>
      <w:proofErr w:type="spellEnd"/>
      <w:r w:rsidRPr="00A620E9">
        <w:rPr>
          <w:rFonts w:ascii="Times New Roman" w:eastAsia="Times New Roman" w:hAnsi="Times New Roman" w:cs="Times New Roman"/>
          <w:sz w:val="28"/>
          <w:szCs w:val="28"/>
        </w:rPr>
        <w:t xml:space="preserve"> Ю.В., асистентом вчителя Андрейченко Д.І.); майстер-клас «Україна в долоньках»; екскурсія онлайн «Острів Хортиця – серце України»; </w:t>
      </w:r>
      <w:r w:rsidRPr="00A620E9">
        <w:rPr>
          <w:rFonts w:ascii="Times New Roman" w:eastAsia="Times New Roman" w:hAnsi="Times New Roman" w:cs="Times New Roman"/>
          <w:sz w:val="28"/>
          <w:szCs w:val="28"/>
          <w:highlight w:val="white"/>
        </w:rPr>
        <w:t xml:space="preserve">наукова подорож </w:t>
      </w:r>
      <w:r w:rsidRPr="00A620E9">
        <w:rPr>
          <w:rFonts w:ascii="Times New Roman" w:eastAsia="Times New Roman" w:hAnsi="Times New Roman" w:cs="Times New Roman"/>
          <w:sz w:val="28"/>
          <w:szCs w:val="28"/>
        </w:rPr>
        <w:t xml:space="preserve">«Атомна енергія: шкода чи користь» </w:t>
      </w:r>
      <w:r w:rsidRPr="00A620E9">
        <w:rPr>
          <w:rFonts w:ascii="Times New Roman" w:eastAsia="Times New Roman" w:hAnsi="Times New Roman" w:cs="Times New Roman"/>
          <w:sz w:val="28"/>
          <w:szCs w:val="28"/>
          <w:highlight w:val="white"/>
        </w:rPr>
        <w:t xml:space="preserve">До Дня  вшанування учасників ліквідації наслідків аварії на Чорнобильській АЕС; </w:t>
      </w:r>
      <w:r w:rsidRPr="00A620E9">
        <w:rPr>
          <w:rFonts w:ascii="Times New Roman" w:eastAsia="Times New Roman" w:hAnsi="Times New Roman" w:cs="Times New Roman"/>
          <w:sz w:val="28"/>
          <w:szCs w:val="28"/>
        </w:rPr>
        <w:t>розповідь педагога «Ми різні, але вільні» до Дня Гідності та Свободи;</w:t>
      </w:r>
      <w:r w:rsidRPr="00A620E9">
        <w:rPr>
          <w:rFonts w:ascii="Times New Roman" w:eastAsia="Times New Roman" w:hAnsi="Times New Roman" w:cs="Times New Roman"/>
          <w:sz w:val="28"/>
          <w:szCs w:val="28"/>
          <w:highlight w:val="white"/>
        </w:rPr>
        <w:t xml:space="preserve"> національно-патріотичного квесту «Ми-переможці» творча майстерня «Дякую» - знак гідної оцінки доброї справи», творча майстерня «Традиції моєї Батьківщини», проєкт «Україна-живий витвір мистецтва?», майстер-клас «Нас єднає Україна» (конкурс малюнків), проєкт «Україна-живий витвір мистецтва»,</w:t>
      </w:r>
      <w:r w:rsidRPr="00A620E9">
        <w:rPr>
          <w:rFonts w:ascii="Times New Roman" w:eastAsia="Times New Roman" w:hAnsi="Times New Roman" w:cs="Times New Roman"/>
          <w:sz w:val="28"/>
          <w:szCs w:val="28"/>
        </w:rPr>
        <w:t xml:space="preserve"> </w:t>
      </w:r>
      <w:r w:rsidRPr="00A620E9">
        <w:rPr>
          <w:rFonts w:ascii="Times New Roman" w:eastAsia="Times New Roman" w:hAnsi="Times New Roman" w:cs="Times New Roman"/>
          <w:sz w:val="28"/>
          <w:szCs w:val="28"/>
          <w:highlight w:val="white"/>
        </w:rPr>
        <w:t>бесіда до міжнародного Дня рідної мови на тему «Мова - код нації» (підготовка публікації у соціальних мережах), проєкт «Творча майстерня великої спадщини  Тараса Шевченка», інтерактивний захід «Маки пам'яті»</w:t>
      </w:r>
      <w:r w:rsidRPr="00A620E9">
        <w:rPr>
          <w:rFonts w:ascii="Times New Roman" w:eastAsia="Times New Roman" w:hAnsi="Times New Roman" w:cs="Times New Roman"/>
          <w:sz w:val="28"/>
          <w:szCs w:val="28"/>
        </w:rPr>
        <w:t>;</w:t>
      </w:r>
    </w:p>
    <w:p w14:paraId="1786AF8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для здобувачів освіти 5-А класу вихователем Антонь М.Ю. – квест-гра «Козацькому роду нема переводу», інформаційна хвилинка «6 грудня - День Збройних сил України», віртуальний флешмоб «Слово про рідне місто», український калейдоскоп-гра «Рідна мова-мати єдності», фото-квест до Дня Гідності та Свободи, виховна година «Україна пам'ятає», </w:t>
      </w:r>
      <w:proofErr w:type="spellStart"/>
      <w:r w:rsidRPr="00A620E9">
        <w:rPr>
          <w:rFonts w:ascii="Times New Roman" w:eastAsia="Times New Roman" w:hAnsi="Times New Roman" w:cs="Times New Roman"/>
          <w:sz w:val="28"/>
          <w:szCs w:val="28"/>
          <w:highlight w:val="white"/>
        </w:rPr>
        <w:t>Челендж</w:t>
      </w:r>
      <w:proofErr w:type="spellEnd"/>
      <w:r w:rsidRPr="00A620E9">
        <w:rPr>
          <w:rFonts w:ascii="Times New Roman" w:eastAsia="Times New Roman" w:hAnsi="Times New Roman" w:cs="Times New Roman"/>
          <w:sz w:val="28"/>
          <w:szCs w:val="28"/>
          <w:highlight w:val="white"/>
        </w:rPr>
        <w:t xml:space="preserve"> «Мій внесок в Перемогу», присвячений Дню Захисника України, вікторина «Українська вишиванка», виховна година «</w:t>
      </w:r>
      <w:proofErr w:type="spellStart"/>
      <w:r w:rsidRPr="00A620E9">
        <w:rPr>
          <w:rFonts w:ascii="Times New Roman" w:eastAsia="Times New Roman" w:hAnsi="Times New Roman" w:cs="Times New Roman"/>
          <w:sz w:val="28"/>
          <w:szCs w:val="28"/>
          <w:highlight w:val="white"/>
        </w:rPr>
        <w:t>Память</w:t>
      </w:r>
      <w:proofErr w:type="spellEnd"/>
      <w:r w:rsidRPr="00A620E9">
        <w:rPr>
          <w:rFonts w:ascii="Times New Roman" w:eastAsia="Times New Roman" w:hAnsi="Times New Roman" w:cs="Times New Roman"/>
          <w:sz w:val="28"/>
          <w:szCs w:val="28"/>
          <w:highlight w:val="white"/>
        </w:rPr>
        <w:t xml:space="preserve"> єднає покоління». Участь у віртуальному флешмобі «Слово про рідне місто» до Дня української писемності та мови; участь у відео-</w:t>
      </w:r>
      <w:proofErr w:type="spellStart"/>
      <w:r w:rsidRPr="00A620E9">
        <w:rPr>
          <w:rFonts w:ascii="Times New Roman" w:eastAsia="Times New Roman" w:hAnsi="Times New Roman" w:cs="Times New Roman"/>
          <w:sz w:val="28"/>
          <w:szCs w:val="28"/>
          <w:highlight w:val="white"/>
        </w:rPr>
        <w:t>челенджі</w:t>
      </w:r>
      <w:proofErr w:type="spellEnd"/>
      <w:r w:rsidRPr="00A620E9">
        <w:rPr>
          <w:rFonts w:ascii="Times New Roman" w:eastAsia="Times New Roman" w:hAnsi="Times New Roman" w:cs="Times New Roman"/>
          <w:sz w:val="28"/>
          <w:szCs w:val="28"/>
          <w:highlight w:val="white"/>
        </w:rPr>
        <w:t xml:space="preserve"> «Україна вишивана», участь в акції «Голуб миру»</w:t>
      </w:r>
      <w:r w:rsidRPr="00A620E9">
        <w:rPr>
          <w:rFonts w:ascii="Times New Roman" w:eastAsia="Times New Roman" w:hAnsi="Times New Roman" w:cs="Times New Roman"/>
          <w:sz w:val="28"/>
          <w:szCs w:val="28"/>
        </w:rPr>
        <w:t>;</w:t>
      </w:r>
    </w:p>
    <w:p w14:paraId="2509543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5-Б класу вихователем Доктор Т.М. – квест-гра «Козацькому роду нема переводу», інформаційна хвилинка «6 грудня - День Збройних сил України», віртуальний флешмоб «Слово про рідне місто», український калейдоскоп-гра «Рідна мова-мати єдності», фото-квест до Дня Гідності та Свободи, виховна година «Україна пам'ятає», гра-квест «День миру», допомога у проведенні першого уроку- квесту «Ми українці: честь і слава не зламним!» (спільно з класним керівником Гуменною О.В.), квест «Наші захисники”, виховна година </w:t>
      </w:r>
      <w:r w:rsidRPr="00A620E9">
        <w:rPr>
          <w:rFonts w:ascii="Times New Roman" w:eastAsia="Times New Roman" w:hAnsi="Times New Roman" w:cs="Times New Roman"/>
          <w:sz w:val="28"/>
          <w:szCs w:val="28"/>
          <w:highlight w:val="white"/>
        </w:rPr>
        <w:t>«Герої завжди поміж нас</w:t>
      </w:r>
      <w:r w:rsidRPr="00A620E9">
        <w:rPr>
          <w:rFonts w:ascii="Times New Roman" w:eastAsia="Times New Roman" w:hAnsi="Times New Roman" w:cs="Times New Roman"/>
          <w:sz w:val="28"/>
          <w:szCs w:val="28"/>
        </w:rPr>
        <w:t>», творча майстерня «Моя Україна», квест-гра «В єдності наша сила до дня Соборності», майстер-клас «Виготовлення листівок для захисників», квест-гра «Творчість Тараса Шевченка», інтелектуальна гра «Нас єднає мова», гра-подорож «Вишиванка цвіте над Україною»;</w:t>
      </w:r>
    </w:p>
    <w:p w14:paraId="71F0B15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6-А та 6-Б класів вихователями Дегтяренко А.О., Пальчик К.Є. – виховна година «Ми-українці: честь і слава незламним!», онлайн-вікторина «Я люблю Україну», виставка малюнків «Україна понад усе!», анкетування «Мої схильності та мої інтереси . Обираю майбутню професію </w:t>
      </w:r>
      <w:proofErr w:type="spellStart"/>
      <w:r w:rsidRPr="00A620E9">
        <w:rPr>
          <w:rFonts w:ascii="Times New Roman" w:eastAsia="Times New Roman" w:hAnsi="Times New Roman" w:cs="Times New Roman"/>
          <w:sz w:val="28"/>
          <w:szCs w:val="28"/>
        </w:rPr>
        <w:t>легк</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хеппінг</w:t>
      </w:r>
      <w:proofErr w:type="spellEnd"/>
      <w:r w:rsidRPr="00A620E9">
        <w:rPr>
          <w:rFonts w:ascii="Times New Roman" w:eastAsia="Times New Roman" w:hAnsi="Times New Roman" w:cs="Times New Roman"/>
          <w:sz w:val="28"/>
          <w:szCs w:val="28"/>
        </w:rPr>
        <w:t xml:space="preserve"> «Ми - щасливі українці», показ у колі «Я щаслива(вий), бо я з роду...» (творчі проєкти учнів), </w:t>
      </w:r>
      <w:proofErr w:type="spellStart"/>
      <w:r w:rsidRPr="00A620E9">
        <w:rPr>
          <w:rFonts w:ascii="Times New Roman" w:eastAsia="Times New Roman" w:hAnsi="Times New Roman" w:cs="Times New Roman"/>
          <w:sz w:val="28"/>
          <w:szCs w:val="28"/>
        </w:rPr>
        <w:t>ілешмоб</w:t>
      </w:r>
      <w:proofErr w:type="spellEnd"/>
      <w:r w:rsidRPr="00A620E9">
        <w:rPr>
          <w:rFonts w:ascii="Times New Roman" w:eastAsia="Times New Roman" w:hAnsi="Times New Roman" w:cs="Times New Roman"/>
          <w:sz w:val="28"/>
          <w:szCs w:val="28"/>
        </w:rPr>
        <w:t xml:space="preserve"> до Дня Вчителя «Ми - дякуємо Вам наші вчителі!», акція «Майбутнє без війни», патріотична година «Я українець і я цим пишаюся», патріотична година «Звичаї та традиції української родини», творча гра «Українська хустка - оберіг жіночої краси», онлайн LEGO гра «З Україною в серці», участь та створення соціального проекту «Традиції моєї родини», година пам’яті «Ми пам’ятаємо Героїв Крут», святкова зустріч «Герої України-наші янголи», патріотична година «З вишивкою у серці»;</w:t>
      </w:r>
    </w:p>
    <w:p w14:paraId="39CF93D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  мовознавчий квест «Стежками української писемності», подорож у минуле «Як українці готувалися до Різдва», історична подорож «Українська хустка - окраса, символ, оберіг», виховна година «ЗСУ – справжні герої сучасності», година спілкування «Святкові традиції українського народу», година спілкування «Ялинка побажань», віртуальна подорож «Традиції святкування «Дня закоханих» в інших країнах», година пам’яті  «Герої небесної сотні»,  година спілкування «Весняні свята. Великдень». «Які традиції Великодня у </w:t>
      </w:r>
      <w:r w:rsidRPr="00A620E9">
        <w:rPr>
          <w:rFonts w:ascii="Times New Roman" w:eastAsia="Times New Roman" w:hAnsi="Times New Roman" w:cs="Times New Roman"/>
          <w:sz w:val="28"/>
          <w:szCs w:val="28"/>
        </w:rPr>
        <w:lastRenderedPageBreak/>
        <w:t>моїй родині?», міні-квест «Розмовляй, солов’їною», виховна година «Героїзм українських волонтерів»;</w:t>
      </w:r>
    </w:p>
    <w:p w14:paraId="6B67A57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8-А, 8-Б класів вихователями Вознюк І.М., Лещуком В.В. проєкт «Українські традиції – ДНК нашої нації», </w:t>
      </w:r>
      <w:proofErr w:type="spellStart"/>
      <w:r w:rsidRPr="00A620E9">
        <w:rPr>
          <w:rFonts w:ascii="Times New Roman" w:eastAsia="Times New Roman" w:hAnsi="Times New Roman" w:cs="Times New Roman"/>
          <w:sz w:val="28"/>
          <w:szCs w:val="28"/>
        </w:rPr>
        <w:t>челендж</w:t>
      </w:r>
      <w:proofErr w:type="spellEnd"/>
      <w:r w:rsidRPr="00A620E9">
        <w:rPr>
          <w:rFonts w:ascii="Times New Roman" w:eastAsia="Times New Roman" w:hAnsi="Times New Roman" w:cs="Times New Roman"/>
          <w:sz w:val="28"/>
          <w:szCs w:val="28"/>
        </w:rPr>
        <w:t xml:space="preserve"> «Зроби фото з хусткою», година спілкування «Ми – різні, але – ми рівні!», фото-квест до Дня Гідності та Свободи, участь у віртуальному флешмобі «Слово про рідне місто», година поезії «Мова рідна, слово рідне!», </w:t>
      </w:r>
      <w:proofErr w:type="spellStart"/>
      <w:r w:rsidRPr="00A620E9">
        <w:rPr>
          <w:rFonts w:ascii="Times New Roman" w:eastAsia="Times New Roman" w:hAnsi="Times New Roman" w:cs="Times New Roman"/>
          <w:sz w:val="28"/>
          <w:szCs w:val="28"/>
        </w:rPr>
        <w:t>антибулінговий</w:t>
      </w:r>
      <w:proofErr w:type="spellEnd"/>
      <w:r w:rsidRPr="00A620E9">
        <w:rPr>
          <w:rFonts w:ascii="Times New Roman" w:eastAsia="Times New Roman" w:hAnsi="Times New Roman" w:cs="Times New Roman"/>
          <w:sz w:val="28"/>
          <w:szCs w:val="28"/>
        </w:rPr>
        <w:t xml:space="preserve"> урок 2022 «#НЕЦЬКУЙ», інтерактивна година «Українська хустка – краса і гордість нашого народу», виховний захід «Голуб миру»;</w:t>
      </w:r>
    </w:p>
    <w:p w14:paraId="024320C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9-А, 9-Б класів вихователями Кравченко Є.В., Фіцько Л.А. – відкритий мікрофон «Я знаю свої права», діалог «Вчинок, відповідальність, наслідки», акція «Прагнемо миру», виховна година «Збережемо наш скарб – рідну мову», тематичний вечір «День Гідності та Свободи», виховна година «Свічка пам’яті жертв голодомору 1932-1933 рр.», виховна година «Єдиний скарб у тебе – рідна мова», участь у віртуальному флешмобі «Слово про рідне місто», презентація «Соборна мати Україна – одна на всіх як оберіг»;</w:t>
      </w:r>
    </w:p>
    <w:p w14:paraId="644CDFE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10-А, 10-Б, 10-В класів вихователями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Ігнатченко Ж.А., Хлібцем Є.О. – виховна година «Здоров’я – здоров’я нації»; година спілкування «Ти вірою, правдою служити, щоб ми спокійно спати могли»; година спілкування «Пам'ятай про права, але не забувай про обов’язок»; година спілкування «Хто вижив, той вже не </w:t>
      </w:r>
      <w:proofErr w:type="spellStart"/>
      <w:r w:rsidRPr="00A620E9">
        <w:rPr>
          <w:rFonts w:ascii="Times New Roman" w:eastAsia="Times New Roman" w:hAnsi="Times New Roman" w:cs="Times New Roman"/>
          <w:sz w:val="28"/>
          <w:szCs w:val="28"/>
        </w:rPr>
        <w:t>забуде</w:t>
      </w:r>
      <w:proofErr w:type="spellEnd"/>
      <w:r w:rsidRPr="00A620E9">
        <w:rPr>
          <w:rFonts w:ascii="Times New Roman" w:eastAsia="Times New Roman" w:hAnsi="Times New Roman" w:cs="Times New Roman"/>
          <w:sz w:val="28"/>
          <w:szCs w:val="28"/>
        </w:rPr>
        <w:t xml:space="preserve"> страшного слова геноцид…» до дня вшанування пам’яті жертв Голодомору; година спілкування «До мови торкнемося серцем»; участь у віртуальному флешмобі «Слово про рідне місто» до Дня української писемності та мови; квест «Лідер»; година спілкування «</w:t>
      </w:r>
      <w:proofErr w:type="spellStart"/>
      <w:r w:rsidRPr="00A620E9">
        <w:rPr>
          <w:rFonts w:ascii="Times New Roman" w:eastAsia="Times New Roman" w:hAnsi="Times New Roman" w:cs="Times New Roman"/>
          <w:sz w:val="28"/>
          <w:szCs w:val="28"/>
        </w:rPr>
        <w:t>Кібербулінг</w:t>
      </w:r>
      <w:proofErr w:type="spellEnd"/>
      <w:r w:rsidRPr="00A620E9">
        <w:rPr>
          <w:rFonts w:ascii="Times New Roman" w:eastAsia="Times New Roman" w:hAnsi="Times New Roman" w:cs="Times New Roman"/>
          <w:sz w:val="28"/>
          <w:szCs w:val="28"/>
        </w:rPr>
        <w:t xml:space="preserve"> та його пастки»; </w:t>
      </w:r>
      <w:proofErr w:type="spellStart"/>
      <w:r w:rsidRPr="00A620E9">
        <w:rPr>
          <w:rFonts w:ascii="Times New Roman" w:eastAsia="Times New Roman" w:hAnsi="Times New Roman" w:cs="Times New Roman"/>
          <w:sz w:val="28"/>
          <w:szCs w:val="28"/>
        </w:rPr>
        <w:t>челенж</w:t>
      </w:r>
      <w:proofErr w:type="spellEnd"/>
      <w:r w:rsidRPr="00A620E9">
        <w:rPr>
          <w:rFonts w:ascii="Times New Roman" w:eastAsia="Times New Roman" w:hAnsi="Times New Roman" w:cs="Times New Roman"/>
          <w:sz w:val="28"/>
          <w:szCs w:val="28"/>
        </w:rPr>
        <w:t xml:space="preserve"> «Мій внесок в Перемогу», присвяченого Дню Захисника України; година спілкування «Свобода – цінність на яку ніхто не в праві посягати» до Європейського дня боротьби з торгівлею людьми; урок мужності «Героїзм українських волонтерів»; заняття з здобувачами освіти на тему «Добро. Чесність»; майстер-клас для десятикласників з виготовлення енергетичних батончиків для наших захисників «Ми – </w:t>
      </w:r>
      <w:proofErr w:type="spellStart"/>
      <w:r w:rsidRPr="00A620E9">
        <w:rPr>
          <w:rFonts w:ascii="Times New Roman" w:eastAsia="Times New Roman" w:hAnsi="Times New Roman" w:cs="Times New Roman"/>
          <w:sz w:val="28"/>
          <w:szCs w:val="28"/>
        </w:rPr>
        <w:t>суперукраїнці</w:t>
      </w:r>
      <w:proofErr w:type="spellEnd"/>
      <w:r w:rsidRPr="00A620E9">
        <w:rPr>
          <w:rFonts w:ascii="Times New Roman" w:eastAsia="Times New Roman" w:hAnsi="Times New Roman" w:cs="Times New Roman"/>
          <w:sz w:val="28"/>
          <w:szCs w:val="28"/>
        </w:rPr>
        <w:t xml:space="preserve">» у рамках декади соціальних </w:t>
      </w:r>
      <w:proofErr w:type="spellStart"/>
      <w:r w:rsidRPr="00A620E9">
        <w:rPr>
          <w:rFonts w:ascii="Times New Roman" w:eastAsia="Times New Roman" w:hAnsi="Times New Roman" w:cs="Times New Roman"/>
          <w:sz w:val="28"/>
          <w:szCs w:val="28"/>
        </w:rPr>
        <w:t>проєктів</w:t>
      </w:r>
      <w:proofErr w:type="spellEnd"/>
      <w:r w:rsidRPr="00A620E9">
        <w:rPr>
          <w:rFonts w:ascii="Times New Roman" w:eastAsia="Times New Roman" w:hAnsi="Times New Roman" w:cs="Times New Roman"/>
          <w:sz w:val="28"/>
          <w:szCs w:val="28"/>
        </w:rPr>
        <w:t xml:space="preserve">, виховна година «Історія грошового обігу України»; панорама подій, міні-екранізація «Назавжди в пам'яті людській» до Міжнародного дня визволення в’язнів фашистських концтаборів; виховна година «Пам’ятаємо! Перемагаємо!»; </w:t>
      </w:r>
      <w:proofErr w:type="spellStart"/>
      <w:r w:rsidRPr="00A620E9">
        <w:rPr>
          <w:rFonts w:ascii="Times New Roman" w:eastAsia="Times New Roman" w:hAnsi="Times New Roman" w:cs="Times New Roman"/>
          <w:sz w:val="28"/>
          <w:szCs w:val="28"/>
          <w:highlight w:val="white"/>
        </w:rPr>
        <w:t>Челендж</w:t>
      </w:r>
      <w:proofErr w:type="spellEnd"/>
      <w:r w:rsidRPr="00A620E9">
        <w:rPr>
          <w:rFonts w:ascii="Times New Roman" w:eastAsia="Times New Roman" w:hAnsi="Times New Roman" w:cs="Times New Roman"/>
          <w:sz w:val="28"/>
          <w:szCs w:val="28"/>
          <w:highlight w:val="white"/>
        </w:rPr>
        <w:t xml:space="preserve"> «Мій внесок в Перемогу», присвячений Дню Захисника України</w:t>
      </w:r>
      <w:r w:rsidRPr="00A620E9">
        <w:rPr>
          <w:rFonts w:ascii="Times New Roman" w:eastAsia="Times New Roman" w:hAnsi="Times New Roman" w:cs="Times New Roman"/>
          <w:sz w:val="28"/>
          <w:szCs w:val="28"/>
        </w:rPr>
        <w:t>;</w:t>
      </w:r>
    </w:p>
    <w:p w14:paraId="7437C0C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проєкт разом з класним керівником 11-А класу </w:t>
      </w:r>
      <w:proofErr w:type="spellStart"/>
      <w:r w:rsidRPr="00A620E9">
        <w:rPr>
          <w:rFonts w:ascii="Times New Roman" w:eastAsia="Times New Roman" w:hAnsi="Times New Roman" w:cs="Times New Roman"/>
          <w:sz w:val="28"/>
          <w:szCs w:val="28"/>
        </w:rPr>
        <w:t>Нахман</w:t>
      </w:r>
      <w:proofErr w:type="spellEnd"/>
      <w:r w:rsidRPr="00A620E9">
        <w:rPr>
          <w:rFonts w:ascii="Times New Roman" w:eastAsia="Times New Roman" w:hAnsi="Times New Roman" w:cs="Times New Roman"/>
          <w:sz w:val="28"/>
          <w:szCs w:val="28"/>
        </w:rPr>
        <w:t xml:space="preserve"> В.В.</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w:t>
      </w:r>
      <w:proofErr w:type="spellStart"/>
      <w:r w:rsidRPr="00A620E9">
        <w:rPr>
          <w:rFonts w:ascii="Times New Roman" w:eastAsia="Times New Roman" w:hAnsi="Times New Roman" w:cs="Times New Roman"/>
          <w:sz w:val="28"/>
          <w:szCs w:val="28"/>
        </w:rPr>
        <w:t>Смаколики</w:t>
      </w:r>
      <w:proofErr w:type="spellEnd"/>
      <w:r w:rsidRPr="00A620E9">
        <w:rPr>
          <w:rFonts w:ascii="Times New Roman" w:eastAsia="Times New Roman" w:hAnsi="Times New Roman" w:cs="Times New Roman"/>
          <w:sz w:val="28"/>
          <w:szCs w:val="28"/>
        </w:rPr>
        <w:t xml:space="preserve"> для захисника»; проєкт «Зігрій теплом захисника»; виховна година «Патріотизм та виховання»; виховна година «Воля та повага»; виховна година «День Гідності та Свободи», моральна хвилинка «Я ніколи не зраджу своєї Батьківщини», хвилина спогадів «Ми про героїв пам`ятаємо», виховний </w:t>
      </w:r>
      <w:r w:rsidRPr="00A620E9">
        <w:rPr>
          <w:rFonts w:ascii="Times New Roman" w:eastAsia="Times New Roman" w:hAnsi="Times New Roman" w:cs="Times New Roman"/>
          <w:sz w:val="28"/>
          <w:szCs w:val="28"/>
        </w:rPr>
        <w:lastRenderedPageBreak/>
        <w:t>захід «Вибір професії», бесіда «Наші права – щасливе дитинство?», виховна година «Я – громадянин і патріот держави;</w:t>
      </w:r>
    </w:p>
    <w:p w14:paraId="19EB3A7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за напрямом ціннісне ставлення до сім’ї, родини, людей</w:t>
      </w:r>
      <w:r w:rsidRPr="00A620E9">
        <w:rPr>
          <w:rFonts w:ascii="Times New Roman" w:eastAsia="Times New Roman" w:hAnsi="Times New Roman" w:cs="Times New Roman"/>
          <w:sz w:val="28"/>
          <w:szCs w:val="28"/>
        </w:rPr>
        <w:t xml:space="preserve"> було проведено:</w:t>
      </w:r>
    </w:p>
    <w:p w14:paraId="702E5BC4"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1-А класу вихователями Єрмаковою Т.О., Поляковою А.О. – флешмоб «Квітка для педагога», відео привітання «День працівників освіти»,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«У колективі жити - з усіма дружити», інтерактивна гра «Дерево дружби», проєкт «Традиції моєї родини»; профілактична бесіда «Моя </w:t>
      </w:r>
      <w:proofErr w:type="spellStart"/>
      <w:r w:rsidRPr="00A620E9">
        <w:rPr>
          <w:rFonts w:ascii="Times New Roman" w:eastAsia="Times New Roman" w:hAnsi="Times New Roman" w:cs="Times New Roman"/>
          <w:sz w:val="28"/>
          <w:szCs w:val="28"/>
        </w:rPr>
        <w:t>суперсила</w:t>
      </w:r>
      <w:proofErr w:type="spellEnd"/>
      <w:r w:rsidRPr="00A620E9">
        <w:rPr>
          <w:rFonts w:ascii="Times New Roman" w:eastAsia="Times New Roman" w:hAnsi="Times New Roman" w:cs="Times New Roman"/>
          <w:sz w:val="28"/>
          <w:szCs w:val="28"/>
        </w:rPr>
        <w:t xml:space="preserve"> - безпека в Інтернеті», урок толерантності </w:t>
      </w:r>
      <w:r w:rsidRPr="00A620E9">
        <w:rPr>
          <w:rFonts w:ascii="Times New Roman" w:eastAsia="Times New Roman" w:hAnsi="Times New Roman" w:cs="Times New Roman"/>
          <w:sz w:val="28"/>
          <w:szCs w:val="28"/>
          <w:highlight w:val="white"/>
        </w:rPr>
        <w:t xml:space="preserve">«Всі ми різні, всі ми рівні», груповий </w:t>
      </w:r>
      <w:proofErr w:type="spellStart"/>
      <w:r w:rsidRPr="00A620E9">
        <w:rPr>
          <w:rFonts w:ascii="Times New Roman" w:eastAsia="Times New Roman" w:hAnsi="Times New Roman" w:cs="Times New Roman"/>
          <w:sz w:val="28"/>
          <w:szCs w:val="28"/>
          <w:highlight w:val="white"/>
        </w:rPr>
        <w:t>пазл</w:t>
      </w:r>
      <w:proofErr w:type="spellEnd"/>
      <w:r w:rsidRPr="00A620E9">
        <w:rPr>
          <w:rFonts w:ascii="Times New Roman" w:eastAsia="Times New Roman" w:hAnsi="Times New Roman" w:cs="Times New Roman"/>
          <w:sz w:val="28"/>
          <w:szCs w:val="28"/>
          <w:highlight w:val="white"/>
        </w:rPr>
        <w:t xml:space="preserve"> «Міжнародний день дякую»; творча майстерня до свята весни «Милій. Чарівній. Найкращій»; дитяча майстерня «День Матусі»</w:t>
      </w:r>
      <w:r w:rsidRPr="00A620E9">
        <w:rPr>
          <w:rFonts w:ascii="Times New Roman" w:eastAsia="Times New Roman" w:hAnsi="Times New Roman" w:cs="Times New Roman"/>
          <w:sz w:val="28"/>
          <w:szCs w:val="28"/>
        </w:rPr>
        <w:t>;</w:t>
      </w:r>
    </w:p>
    <w:p w14:paraId="3D83500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2-А, 3-А, 4-А класів вихователями Лещенко А.В., Хлібець О.І. – інформаційна хвилинка «Міжнародний день миру»; участь в акції «Голуб миру», розповідь педагога «День людей похилого віку»; ранкова зустріч «Чому за відбитками пальців можна визначити особу?»; етична бесіда «Доброчесна поведінка - гідна поведінка». виховна година до Дня безпечного інтернету «Інтернет користь чи шкода?», проєкт «Мас Медіа «Хвиля» до Всесвітнього дня радіо», проєкт до Дня доброти Створення колективних листів – побажань «Я поділюся з тобою добротою», Благодійна акція «Звичайне диво», творча майстерна «Квіти для найріднішої» підготовка привітання для матусь до Дня матері;</w:t>
      </w:r>
    </w:p>
    <w:p w14:paraId="71A331F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5-А класу вихователем Антонь М.Ю.-  </w:t>
      </w:r>
      <w:proofErr w:type="spellStart"/>
      <w:r w:rsidRPr="00A620E9">
        <w:rPr>
          <w:rFonts w:ascii="Times New Roman" w:eastAsia="Times New Roman" w:hAnsi="Times New Roman" w:cs="Times New Roman"/>
          <w:sz w:val="28"/>
          <w:szCs w:val="28"/>
        </w:rPr>
        <w:t>антибулінговий</w:t>
      </w:r>
      <w:proofErr w:type="spellEnd"/>
      <w:r w:rsidRPr="00A620E9">
        <w:rPr>
          <w:rFonts w:ascii="Times New Roman" w:eastAsia="Times New Roman" w:hAnsi="Times New Roman" w:cs="Times New Roman"/>
          <w:sz w:val="28"/>
          <w:szCs w:val="28"/>
        </w:rPr>
        <w:t xml:space="preserve"> урок «Не цькуй», відверта розмова «Що означає бути ввічливим», подорож країною Толерантності «Сонце всім однаково сяє», виховна година «Мій тато – найкращий», участь у </w:t>
      </w:r>
      <w:proofErr w:type="spellStart"/>
      <w:r w:rsidRPr="00A620E9">
        <w:rPr>
          <w:rFonts w:ascii="Times New Roman" w:eastAsia="Times New Roman" w:hAnsi="Times New Roman" w:cs="Times New Roman"/>
          <w:sz w:val="28"/>
          <w:szCs w:val="28"/>
        </w:rPr>
        <w:t>челенджі</w:t>
      </w:r>
      <w:proofErr w:type="spellEnd"/>
      <w:r w:rsidRPr="00A620E9">
        <w:rPr>
          <w:rFonts w:ascii="Times New Roman" w:eastAsia="Times New Roman" w:hAnsi="Times New Roman" w:cs="Times New Roman"/>
          <w:sz w:val="28"/>
          <w:szCs w:val="28"/>
        </w:rPr>
        <w:t xml:space="preserve"> «Мамо, я дякую тобі»;</w:t>
      </w:r>
    </w:p>
    <w:p w14:paraId="1CC13E8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5-Б класу вихователем Доктор Т.М.-  </w:t>
      </w:r>
      <w:proofErr w:type="spellStart"/>
      <w:r w:rsidRPr="00A620E9">
        <w:rPr>
          <w:rFonts w:ascii="Times New Roman" w:eastAsia="Times New Roman" w:hAnsi="Times New Roman" w:cs="Times New Roman"/>
          <w:sz w:val="28"/>
          <w:szCs w:val="28"/>
        </w:rPr>
        <w:t>антибулінговий</w:t>
      </w:r>
      <w:proofErr w:type="spellEnd"/>
      <w:r w:rsidRPr="00A620E9">
        <w:rPr>
          <w:rFonts w:ascii="Times New Roman" w:eastAsia="Times New Roman" w:hAnsi="Times New Roman" w:cs="Times New Roman"/>
          <w:sz w:val="28"/>
          <w:szCs w:val="28"/>
        </w:rPr>
        <w:t xml:space="preserve"> урок «Не цькуй», відверта розмова «Що означає бути ввічливим», подорож країною Толерантності «Сонце всім однаково сяє», виховна година «Мій тато – найкращий», квест «Толерантність як запорука людяності», акція «Подаруй свято іншим», квест «Подорож до країни добра та дружби», квест « Стоп </w:t>
      </w:r>
      <w:proofErr w:type="spellStart"/>
      <w:r w:rsidRPr="00A620E9">
        <w:rPr>
          <w:rFonts w:ascii="Times New Roman" w:eastAsia="Times New Roman" w:hAnsi="Times New Roman" w:cs="Times New Roman"/>
          <w:sz w:val="28"/>
          <w:szCs w:val="28"/>
        </w:rPr>
        <w:t>Булінг</w:t>
      </w:r>
      <w:proofErr w:type="spellEnd"/>
      <w:r w:rsidRPr="00A620E9">
        <w:rPr>
          <w:rFonts w:ascii="Times New Roman" w:eastAsia="Times New Roman" w:hAnsi="Times New Roman" w:cs="Times New Roman"/>
          <w:sz w:val="28"/>
          <w:szCs w:val="28"/>
        </w:rPr>
        <w:t>»;</w:t>
      </w:r>
    </w:p>
    <w:p w14:paraId="3C89957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6-А та 6-Б класів вихователями Дегтяренко А.О., Пальчик К.Є. – патріотична година "Звичаї та традиції української родини", година знань «PRO все і одразу», динамічна бесіда «Що для мене означає щастя?», естафета-</w:t>
      </w:r>
      <w:proofErr w:type="spellStart"/>
      <w:r w:rsidRPr="00A620E9">
        <w:rPr>
          <w:rFonts w:ascii="Times New Roman" w:eastAsia="Times New Roman" w:hAnsi="Times New Roman" w:cs="Times New Roman"/>
          <w:sz w:val="28"/>
          <w:szCs w:val="28"/>
        </w:rPr>
        <w:t>челендж</w:t>
      </w:r>
      <w:proofErr w:type="spellEnd"/>
      <w:r w:rsidRPr="00A620E9">
        <w:rPr>
          <w:rFonts w:ascii="Times New Roman" w:eastAsia="Times New Roman" w:hAnsi="Times New Roman" w:cs="Times New Roman"/>
          <w:sz w:val="28"/>
          <w:szCs w:val="28"/>
        </w:rPr>
        <w:t xml:space="preserve"> «Я можу і хочу» (хобі дітей , фото), диспут «Чому ми соромимось? Як стати впевненим у собі?», година роздумів «Цінуй кожну мить життя. Життя-прекрасне!», лекція- практикум «Формула спілкування в інтернеті», виховна година «Добро починається з тебе», акція «Подаруй людям радість», година милосердя «Твори добро, бо ти- людина», участь в акції «Голуб миру», виховна година пам’яті «Бабин Яр: без права на забуття», година доброти «Добро починається з тебе», бесіда-настанова «Стався до </w:t>
      </w:r>
      <w:r w:rsidRPr="00A620E9">
        <w:rPr>
          <w:rFonts w:ascii="Times New Roman" w:eastAsia="Times New Roman" w:hAnsi="Times New Roman" w:cs="Times New Roman"/>
          <w:sz w:val="28"/>
          <w:szCs w:val="28"/>
        </w:rPr>
        <w:lastRenderedPageBreak/>
        <w:t>людей так, як хотів би, щоб ставились до тебе», година спілкування «Світ без негативу: утопія чи реальність?»;</w:t>
      </w:r>
    </w:p>
    <w:p w14:paraId="0536F15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година спілкування</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«Міжнародний день миру», участь</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 xml:space="preserve">у флешмобі «Квітка для педагога», міні-тренінг «Як відстояти себе та залишитись толерантним», міні тренінг «Я відчуваю відповідальність за…», круглий стіл </w:t>
      </w:r>
      <w:r w:rsidRPr="00A620E9">
        <w:rPr>
          <w:rFonts w:ascii="Times New Roman" w:eastAsia="Times New Roman" w:hAnsi="Times New Roman" w:cs="Times New Roman"/>
          <w:sz w:val="28"/>
          <w:szCs w:val="28"/>
          <w:highlight w:val="white"/>
        </w:rPr>
        <w:t xml:space="preserve">«Спілкуйся, щоб дружити, радіти і творити», вчена рада «Нестандартне вирішення не стандартних ситуацій. Насильство у родині, що робити?», </w:t>
      </w:r>
      <w:r w:rsidRPr="00A620E9">
        <w:rPr>
          <w:rFonts w:ascii="Times New Roman" w:eastAsia="Times New Roman" w:hAnsi="Times New Roman" w:cs="Times New Roman"/>
          <w:sz w:val="28"/>
          <w:szCs w:val="28"/>
        </w:rPr>
        <w:t xml:space="preserve">коло друзів «Щасливі моменти мого життя», відкритий мікрофон «Мама у світі у мене єдина», година спілкування «Небезпечні </w:t>
      </w:r>
      <w:proofErr w:type="spellStart"/>
      <w:r w:rsidRPr="00A620E9">
        <w:rPr>
          <w:rFonts w:ascii="Times New Roman" w:eastAsia="Times New Roman" w:hAnsi="Times New Roman" w:cs="Times New Roman"/>
          <w:sz w:val="28"/>
          <w:szCs w:val="28"/>
        </w:rPr>
        <w:t>ТікТок-челенджі</w:t>
      </w:r>
      <w:proofErr w:type="spellEnd"/>
      <w:r w:rsidRPr="00A620E9">
        <w:rPr>
          <w:rFonts w:ascii="Times New Roman" w:eastAsia="Times New Roman" w:hAnsi="Times New Roman" w:cs="Times New Roman"/>
          <w:sz w:val="28"/>
          <w:szCs w:val="28"/>
        </w:rPr>
        <w:t>. Агресивні субкультури серед підлітків», тренінг «Сила вдячності»;</w:t>
      </w:r>
    </w:p>
    <w:p w14:paraId="27D434B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8-А, 8-Б класів вихователями Вознюк І.М., Лещуком В.В. – </w:t>
      </w:r>
      <w:proofErr w:type="spellStart"/>
      <w:r w:rsidRPr="00A620E9">
        <w:rPr>
          <w:rFonts w:ascii="Times New Roman" w:eastAsia="Times New Roman" w:hAnsi="Times New Roman" w:cs="Times New Roman"/>
          <w:sz w:val="28"/>
          <w:szCs w:val="28"/>
        </w:rPr>
        <w:t>челендж</w:t>
      </w:r>
      <w:proofErr w:type="spellEnd"/>
      <w:r w:rsidRPr="00A620E9">
        <w:rPr>
          <w:rFonts w:ascii="Times New Roman" w:eastAsia="Times New Roman" w:hAnsi="Times New Roman" w:cs="Times New Roman"/>
          <w:sz w:val="28"/>
          <w:szCs w:val="28"/>
        </w:rPr>
        <w:t xml:space="preserve"> «Мамо! Я дякую тобі!», година спілкування «Традиції моєї родини», мозковий штурм «Для мене толерантність – це…»;</w:t>
      </w:r>
    </w:p>
    <w:p w14:paraId="12F6781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9-А, 9-Б класів вихователями Кравченко Є.В., Фіцько Л.А. – дискусійна трибуна «Толерантність людини – найважливіша умова миру і злагоди в сім’ї, колективі, суспільстві», бесіда «Повага – ниточка, що з’єднує покоління», листівка «Моя бабуся – найкраща», відкритий мікрофон «Я відчуваю відповідальність за…», виховна година «Ми – проти насильства», хвилина порад «Не відкладай на завтра те, що можеш зробити сьогодні», бесіда-настанова «Людина, з якої варто брати приклад», скринька порад «Правила толерантного спілкування»;</w:t>
      </w:r>
    </w:p>
    <w:p w14:paraId="1468F12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10-А, 10-Б, 10-В класів вихователями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Ігнатченко Ж.А., Хлібцем Є.О. – інформаційна хвилинка «Міжнародний день миру»; участь в акції «Голуб миру»; виховна година-реквієм «Бабин Яр: без права на забуття»; виховна година «Добро починається з тебе»; бесіда-настанова «Стався до людей так, як хотів би, щоб ставились до тебе»; година спілкування «Світ без насильства»; година спілкування «Толерантність врятує світ», участь здобувачів освіти 10-В класу у Всеукраїнському пізнавальному конкурсі «Я – Людина!». </w:t>
      </w:r>
      <w:proofErr w:type="spellStart"/>
      <w:r w:rsidRPr="00A620E9">
        <w:rPr>
          <w:rFonts w:ascii="Times New Roman" w:eastAsia="Times New Roman" w:hAnsi="Times New Roman" w:cs="Times New Roman"/>
          <w:sz w:val="28"/>
          <w:szCs w:val="28"/>
        </w:rPr>
        <w:t>Челенж</w:t>
      </w:r>
      <w:proofErr w:type="spellEnd"/>
      <w:r w:rsidRPr="00A620E9">
        <w:rPr>
          <w:rFonts w:ascii="Times New Roman" w:eastAsia="Times New Roman" w:hAnsi="Times New Roman" w:cs="Times New Roman"/>
          <w:sz w:val="28"/>
          <w:szCs w:val="28"/>
        </w:rPr>
        <w:t xml:space="preserve"> до Дня матері Вітальний калейдоскоп: «Мамо! Я дякую тобі!»; «У світі все починається з мами!»;</w:t>
      </w:r>
    </w:p>
    <w:p w14:paraId="18F7475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виховна година «Бабин Яр», хвилинка інформування «Поважай думку інших»; мотиваційна хвилинка «Поважай товаришів та дорослих», розвідка добрих справ «Важливість дружніх стосунків», година спілкування «</w:t>
      </w:r>
      <w:r w:rsidRPr="00A620E9">
        <w:rPr>
          <w:rFonts w:ascii="Times New Roman" w:eastAsia="Times New Roman" w:hAnsi="Times New Roman" w:cs="Times New Roman"/>
          <w:sz w:val="28"/>
          <w:szCs w:val="28"/>
          <w:highlight w:val="white"/>
        </w:rPr>
        <w:t>Як сподобатися людям?</w:t>
      </w:r>
      <w:r w:rsidRPr="00A620E9">
        <w:rPr>
          <w:rFonts w:ascii="Times New Roman" w:eastAsia="Times New Roman" w:hAnsi="Times New Roman" w:cs="Times New Roman"/>
          <w:sz w:val="28"/>
          <w:szCs w:val="28"/>
        </w:rPr>
        <w:t xml:space="preserve">», хвилинка рефлексії «Моя допомога батькам», бесіда «Розмова з протилежною статтю», година спілкування «Вмій бути вдячним», хвилинка – застереження «Расизм. Націоналізм», виховний захід </w:t>
      </w:r>
      <w:r w:rsidRPr="00A620E9">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rPr>
        <w:t>Думай про свої вчинки, бо ти не один у світі</w:t>
      </w:r>
      <w:r w:rsidRPr="00A620E9">
        <w:rPr>
          <w:rFonts w:ascii="Times New Roman" w:eastAsia="Times New Roman" w:hAnsi="Times New Roman" w:cs="Times New Roman"/>
          <w:sz w:val="28"/>
          <w:szCs w:val="28"/>
          <w:highlight w:val="white"/>
        </w:rPr>
        <w:t>»;</w:t>
      </w:r>
    </w:p>
    <w:p w14:paraId="6179CCD2"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b/>
          <w:sz w:val="28"/>
          <w:szCs w:val="28"/>
        </w:rPr>
        <w:t>за напрямом ціннісне ставлення до себе проведено:</w:t>
      </w:r>
    </w:p>
    <w:p w14:paraId="18B36EC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1-А класу вихователями Єрмаковою Т.О., Поляковою А.О. –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«Правила дороги знай, за свої дії відповідай»; урок безпеки з песиком Патроном «Правила безпеки знай і в біду не </w:t>
      </w:r>
      <w:r w:rsidRPr="00A620E9">
        <w:rPr>
          <w:rFonts w:ascii="Times New Roman" w:eastAsia="Times New Roman" w:hAnsi="Times New Roman" w:cs="Times New Roman"/>
          <w:sz w:val="28"/>
          <w:szCs w:val="28"/>
        </w:rPr>
        <w:lastRenderedPageBreak/>
        <w:t xml:space="preserve">потрапляй»;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«Безпека в інтернеті»; інструктаж з ТБ «Правила безпеки на осінніх канікулах»; гра- асоціація «Щоб здоровим бути», вікторина «Я – моє життя і моє здоров’я», інструктаж з ТБ «Правила безпеки у зимовий період», мозковий штурм «Я маю право… Кожна людина має право…», </w:t>
      </w:r>
      <w:proofErr w:type="spellStart"/>
      <w:r w:rsidRPr="00A620E9">
        <w:rPr>
          <w:rFonts w:ascii="Times New Roman" w:eastAsia="Times New Roman" w:hAnsi="Times New Roman" w:cs="Times New Roman"/>
          <w:sz w:val="28"/>
          <w:szCs w:val="28"/>
        </w:rPr>
        <w:t>BrainStorming</w:t>
      </w:r>
      <w:proofErr w:type="spellEnd"/>
      <w:r w:rsidRPr="00A620E9">
        <w:rPr>
          <w:rFonts w:ascii="Times New Roman" w:eastAsia="Times New Roman" w:hAnsi="Times New Roman" w:cs="Times New Roman"/>
          <w:sz w:val="28"/>
          <w:szCs w:val="28"/>
        </w:rPr>
        <w:t xml:space="preserve"> «Як не заблукати в мережі»; інструктаж з ТБ</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Мінна безпека</w:t>
      </w:r>
      <w:r w:rsidRPr="00A620E9">
        <w:rPr>
          <w:rFonts w:ascii="Times New Roman" w:eastAsia="Times New Roman" w:hAnsi="Times New Roman" w:cs="Times New Roman"/>
          <w:sz w:val="28"/>
          <w:szCs w:val="28"/>
        </w:rPr>
        <w:t>»; самопрезентація «</w:t>
      </w:r>
      <w:r w:rsidRPr="00A620E9">
        <w:rPr>
          <w:rFonts w:ascii="Times New Roman" w:eastAsia="Times New Roman" w:hAnsi="Times New Roman" w:cs="Times New Roman"/>
          <w:sz w:val="28"/>
          <w:szCs w:val="28"/>
          <w:highlight w:val="white"/>
        </w:rPr>
        <w:t>Спорт - це здоров'я</w:t>
      </w:r>
      <w:r w:rsidRPr="00A620E9">
        <w:rPr>
          <w:rFonts w:ascii="Times New Roman" w:eastAsia="Times New Roman" w:hAnsi="Times New Roman" w:cs="Times New Roman"/>
          <w:sz w:val="28"/>
          <w:szCs w:val="28"/>
        </w:rPr>
        <w:t>»; творча майстерня спрямована на емоційне розвантаження «Моя емоційна скульптура»;</w:t>
      </w:r>
    </w:p>
    <w:p w14:paraId="36AE987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2-А, 3-А, 4-А класів вихователями Лещенко А.В., Хлібець О.І. – мотиваційна хвилинка «Я не здійснює певні дії, тому що вони загрожують моєму здоров'ю і життю»; заняття з </w:t>
      </w:r>
      <w:proofErr w:type="spellStart"/>
      <w:r w:rsidRPr="00A620E9">
        <w:rPr>
          <w:rFonts w:ascii="Times New Roman" w:eastAsia="Times New Roman" w:hAnsi="Times New Roman" w:cs="Times New Roman"/>
          <w:sz w:val="28"/>
          <w:szCs w:val="28"/>
        </w:rPr>
        <w:t>технiки</w:t>
      </w:r>
      <w:proofErr w:type="spellEnd"/>
      <w:r w:rsidRPr="00A620E9">
        <w:rPr>
          <w:rFonts w:ascii="Times New Roman" w:eastAsia="Times New Roman" w:hAnsi="Times New Roman" w:cs="Times New Roman"/>
          <w:sz w:val="28"/>
          <w:szCs w:val="28"/>
        </w:rPr>
        <w:t xml:space="preserve"> безпеки «Обережний пес Патрон»; вечір приємних спогадів «Щасливі моменти мого життя»; дотримання правил дорожнього руху «Діти на дорозі» (груповий малюнок); година психологічного розвантаження «Чарівна зірка»; відео кафе «</w:t>
      </w:r>
      <w:proofErr w:type="spellStart"/>
      <w:r w:rsidRPr="00A620E9">
        <w:rPr>
          <w:rFonts w:ascii="Times New Roman" w:eastAsia="Times New Roman" w:hAnsi="Times New Roman" w:cs="Times New Roman"/>
          <w:sz w:val="28"/>
          <w:szCs w:val="28"/>
        </w:rPr>
        <w:t>Хаппі</w:t>
      </w:r>
      <w:proofErr w:type="spellEnd"/>
      <w:r w:rsidRPr="00A620E9">
        <w:rPr>
          <w:rFonts w:ascii="Times New Roman" w:eastAsia="Times New Roman" w:hAnsi="Times New Roman" w:cs="Times New Roman"/>
          <w:sz w:val="28"/>
          <w:szCs w:val="28"/>
        </w:rPr>
        <w:t xml:space="preserve"> та її супер сила» – обговорення </w:t>
      </w:r>
      <w:proofErr w:type="spellStart"/>
      <w:r w:rsidRPr="00A620E9">
        <w:rPr>
          <w:rFonts w:ascii="Times New Roman" w:eastAsia="Times New Roman" w:hAnsi="Times New Roman" w:cs="Times New Roman"/>
          <w:sz w:val="28"/>
          <w:szCs w:val="28"/>
        </w:rPr>
        <w:t>мультфільма</w:t>
      </w:r>
      <w:proofErr w:type="spellEnd"/>
      <w:r w:rsidRPr="00A620E9">
        <w:rPr>
          <w:rFonts w:ascii="Times New Roman" w:eastAsia="Times New Roman" w:hAnsi="Times New Roman" w:cs="Times New Roman"/>
          <w:sz w:val="28"/>
          <w:szCs w:val="28"/>
        </w:rPr>
        <w:t xml:space="preserve"> щодо безпечного використання інтернету з дітьми; інструктаж з ТБ «Правила поведінки  під час осінніх канікул». проект «Як зберегти здоров’я», гра до Всесвітнього дня моркви «Корисні вітаміни»;</w:t>
      </w:r>
    </w:p>
    <w:p w14:paraId="631D1AC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5-А класу вихователем Антонь М.Ю.-  мозковий штурм «Мої права», корисні підказки «Правила поведінки в інтернеті», проективна хвилинка «Я планую канікули, брейн ринг правознавців «Найрозумніший!», інструктаж з ТБ «Один вдома», корисні поради «Хочу і можу бути здоровим», скринька порад «Навчання та відпочинок», хвилина рефлексії «Сьогодні дякую...», ранкова зустріч «Як пройшли мої вихідні дні», квест-гра «Канікули», міні-бесіда «Як повидити себе під час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бесіда «Вплив </w:t>
      </w:r>
      <w:proofErr w:type="spellStart"/>
      <w:r w:rsidRPr="00A620E9">
        <w:rPr>
          <w:rFonts w:ascii="Times New Roman" w:eastAsia="Times New Roman" w:hAnsi="Times New Roman" w:cs="Times New Roman"/>
          <w:sz w:val="28"/>
          <w:szCs w:val="28"/>
        </w:rPr>
        <w:t>компютера</w:t>
      </w:r>
      <w:proofErr w:type="spellEnd"/>
      <w:r w:rsidRPr="00A620E9">
        <w:rPr>
          <w:rFonts w:ascii="Times New Roman" w:eastAsia="Times New Roman" w:hAnsi="Times New Roman" w:cs="Times New Roman"/>
          <w:sz w:val="28"/>
          <w:szCs w:val="28"/>
        </w:rPr>
        <w:t xml:space="preserve"> та мобільного </w:t>
      </w:r>
      <w:proofErr w:type="spellStart"/>
      <w:r w:rsidRPr="00A620E9">
        <w:rPr>
          <w:rFonts w:ascii="Times New Roman" w:eastAsia="Times New Roman" w:hAnsi="Times New Roman" w:cs="Times New Roman"/>
          <w:sz w:val="28"/>
          <w:szCs w:val="28"/>
        </w:rPr>
        <w:t>звязку</w:t>
      </w:r>
      <w:proofErr w:type="spellEnd"/>
      <w:r w:rsidRPr="00A620E9">
        <w:rPr>
          <w:rFonts w:ascii="Times New Roman" w:eastAsia="Times New Roman" w:hAnsi="Times New Roman" w:cs="Times New Roman"/>
          <w:sz w:val="28"/>
          <w:szCs w:val="28"/>
        </w:rPr>
        <w:t xml:space="preserve"> для </w:t>
      </w:r>
      <w:proofErr w:type="spellStart"/>
      <w:r w:rsidRPr="00A620E9">
        <w:rPr>
          <w:rFonts w:ascii="Times New Roman" w:eastAsia="Times New Roman" w:hAnsi="Times New Roman" w:cs="Times New Roman"/>
          <w:sz w:val="28"/>
          <w:szCs w:val="28"/>
        </w:rPr>
        <w:t>здоровя</w:t>
      </w:r>
      <w:proofErr w:type="spellEnd"/>
      <w:r w:rsidRPr="00A620E9">
        <w:rPr>
          <w:rFonts w:ascii="Times New Roman" w:eastAsia="Times New Roman" w:hAnsi="Times New Roman" w:cs="Times New Roman"/>
          <w:sz w:val="28"/>
          <w:szCs w:val="28"/>
        </w:rPr>
        <w:t xml:space="preserve"> людини», участь у </w:t>
      </w:r>
      <w:proofErr w:type="spellStart"/>
      <w:r w:rsidRPr="00A620E9">
        <w:rPr>
          <w:rFonts w:ascii="Times New Roman" w:eastAsia="Times New Roman" w:hAnsi="Times New Roman" w:cs="Times New Roman"/>
          <w:sz w:val="28"/>
          <w:szCs w:val="28"/>
        </w:rPr>
        <w:t>ченеджі</w:t>
      </w:r>
      <w:proofErr w:type="spellEnd"/>
      <w:r w:rsidRPr="00A620E9">
        <w:rPr>
          <w:rFonts w:ascii="Times New Roman" w:eastAsia="Times New Roman" w:hAnsi="Times New Roman" w:cs="Times New Roman"/>
          <w:sz w:val="28"/>
          <w:szCs w:val="28"/>
        </w:rPr>
        <w:t xml:space="preserve"> «Я обираю здоровий спосіб життя»;</w:t>
      </w:r>
    </w:p>
    <w:p w14:paraId="6E99FC1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5-Б класу вихователем Доктор Т.М. -  мозковий штурм «Мої права», корисні підказки «Правила поведінки в інтернеті», проективна хвилинка «Я планую канікули», брейн ринг правознавців «Найрозумніший!», інструктаж з ТБ «Один вдома», корисні поради «Хочу і можу бути здоровим», скринька порад «Навчання та відпочинок», гра-мандрівка «Найцінніше в моєму житті», усний -журнал «Як стати щасливим», година спілкування «Людина народжується для вічності», колективно ігрове спілкування «У колі симпатій», ТБ (безпечні осінні канікули, безпечні зимові канікули, профілактика респіраторних захворювань, обережно сам удома, обережно не знайомі предмети!), квест « Безпечний інтернет», Інтерактивна гра-вікторина «Ми за здоровий спосіб життя»;</w:t>
      </w:r>
    </w:p>
    <w:p w14:paraId="246810F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6-А та 6-Б класів вихователями Дегтяренко А.О., Пальчик К.Є. – складання розповіді, вірша або казки «Про себе», слайд-шоу «Як я змінюю Україну, так я змінюю себе</w:t>
      </w:r>
      <w:hyperlink r:id="rId108">
        <w:r w:rsidRPr="00A620E9">
          <w:rPr>
            <w:rFonts w:ascii="Times New Roman" w:eastAsia="Times New Roman" w:hAnsi="Times New Roman" w:cs="Times New Roman"/>
            <w:sz w:val="28"/>
            <w:szCs w:val="28"/>
          </w:rPr>
          <w:t>»</w:t>
        </w:r>
      </w:hyperlink>
      <w:r w:rsidRPr="00A620E9">
        <w:rPr>
          <w:rFonts w:ascii="Times New Roman" w:eastAsia="Times New Roman" w:hAnsi="Times New Roman" w:cs="Times New Roman"/>
          <w:sz w:val="28"/>
          <w:szCs w:val="28"/>
        </w:rPr>
        <w:t xml:space="preserve">, інструктаж з ТБ «Безпека під час воєнного стану», інструктаж з ТБ «Безпека дітей під час воєнного стану», правова </w:t>
      </w:r>
      <w:proofErr w:type="spellStart"/>
      <w:r w:rsidRPr="00A620E9">
        <w:rPr>
          <w:rFonts w:ascii="Times New Roman" w:eastAsia="Times New Roman" w:hAnsi="Times New Roman" w:cs="Times New Roman"/>
          <w:sz w:val="28"/>
          <w:szCs w:val="28"/>
        </w:rPr>
        <w:t>майстрня</w:t>
      </w:r>
      <w:proofErr w:type="spellEnd"/>
      <w:r w:rsidRPr="00A620E9">
        <w:rPr>
          <w:rFonts w:ascii="Times New Roman" w:eastAsia="Times New Roman" w:hAnsi="Times New Roman" w:cs="Times New Roman"/>
          <w:sz w:val="28"/>
          <w:szCs w:val="28"/>
        </w:rPr>
        <w:t xml:space="preserve"> «Правильні шляхи подолання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обговорення «Права та обов'язки дітей. Мої обов'язки вдома та в школі», година спілкування «Гроші - поганий хазяїн чи гарний слуга», година спілкування «30 правил </w:t>
      </w:r>
      <w:r w:rsidRPr="00A620E9">
        <w:rPr>
          <w:rFonts w:ascii="Times New Roman" w:eastAsia="Times New Roman" w:hAnsi="Times New Roman" w:cs="Times New Roman"/>
          <w:sz w:val="28"/>
          <w:szCs w:val="28"/>
        </w:rPr>
        <w:lastRenderedPageBreak/>
        <w:t xml:space="preserve">поведінки в соціальних мережах», правила ТБ при радіаційній аварії, година власного здоров’я «ЗСЖ - запорука щасливого та здорового життя», виховна година «Мобільний телефон чи здоров'я», ТБ «Правила безпечної поведінки під час НС», правова </w:t>
      </w:r>
      <w:proofErr w:type="spellStart"/>
      <w:r w:rsidRPr="00A620E9">
        <w:rPr>
          <w:rFonts w:ascii="Times New Roman" w:eastAsia="Times New Roman" w:hAnsi="Times New Roman" w:cs="Times New Roman"/>
          <w:sz w:val="28"/>
          <w:szCs w:val="28"/>
        </w:rPr>
        <w:t>майстреня</w:t>
      </w:r>
      <w:proofErr w:type="spellEnd"/>
      <w:r w:rsidRPr="00A620E9">
        <w:rPr>
          <w:rFonts w:ascii="Times New Roman" w:eastAsia="Times New Roman" w:hAnsi="Times New Roman" w:cs="Times New Roman"/>
          <w:sz w:val="28"/>
          <w:szCs w:val="28"/>
        </w:rPr>
        <w:t xml:space="preserve"> «Правильні шляхи подолання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година пам'яті «Дзвони Чорнобиля», вправи на психологічне розвантаження, гра-релаксація «Квітковий дощ», </w:t>
      </w:r>
      <w:proofErr w:type="spellStart"/>
      <w:r w:rsidRPr="00A620E9">
        <w:rPr>
          <w:rFonts w:ascii="Times New Roman" w:eastAsia="Times New Roman" w:hAnsi="Times New Roman" w:cs="Times New Roman"/>
          <w:sz w:val="28"/>
          <w:szCs w:val="28"/>
        </w:rPr>
        <w:t>челендж</w:t>
      </w:r>
      <w:proofErr w:type="spellEnd"/>
      <w:r w:rsidRPr="00A620E9">
        <w:rPr>
          <w:rFonts w:ascii="Times New Roman" w:eastAsia="Times New Roman" w:hAnsi="Times New Roman" w:cs="Times New Roman"/>
          <w:sz w:val="28"/>
          <w:szCs w:val="28"/>
        </w:rPr>
        <w:t xml:space="preserve"> «День європейської мови та </w:t>
      </w:r>
      <w:proofErr w:type="spellStart"/>
      <w:r w:rsidRPr="00A620E9">
        <w:rPr>
          <w:rFonts w:ascii="Times New Roman" w:eastAsia="Times New Roman" w:hAnsi="Times New Roman" w:cs="Times New Roman"/>
          <w:sz w:val="28"/>
          <w:szCs w:val="28"/>
        </w:rPr>
        <w:t>писемості</w:t>
      </w:r>
      <w:proofErr w:type="spellEnd"/>
      <w:r w:rsidRPr="00A620E9">
        <w:rPr>
          <w:rFonts w:ascii="Times New Roman" w:eastAsia="Times New Roman" w:hAnsi="Times New Roman" w:cs="Times New Roman"/>
          <w:sz w:val="28"/>
          <w:szCs w:val="28"/>
        </w:rPr>
        <w:t>», година спілкування «Міжнародний день миротворців ООН»;</w:t>
      </w:r>
    </w:p>
    <w:p w14:paraId="475F7FB7"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  виховна година «Правила інформаційної безпеки під час війни», міні-тренінг «Почуття. Як себе зрозуміти?», тренінгова вправа «Краще за всіх», година психологічного розвантаження «Подорож у країну релаксації», година </w:t>
      </w:r>
      <w:proofErr w:type="spellStart"/>
      <w:r w:rsidRPr="00A620E9">
        <w:rPr>
          <w:rFonts w:ascii="Times New Roman" w:eastAsia="Times New Roman" w:hAnsi="Times New Roman" w:cs="Times New Roman"/>
          <w:sz w:val="28"/>
          <w:szCs w:val="28"/>
        </w:rPr>
        <w:t>артерапії</w:t>
      </w:r>
      <w:proofErr w:type="spellEnd"/>
      <w:r w:rsidRPr="00A620E9">
        <w:rPr>
          <w:rFonts w:ascii="Times New Roman" w:eastAsia="Times New Roman" w:hAnsi="Times New Roman" w:cs="Times New Roman"/>
          <w:sz w:val="28"/>
          <w:szCs w:val="28"/>
        </w:rPr>
        <w:t xml:space="preserve"> «Вулкан та водоспад», вправи-практики «Банк порад, як опановувати різні емоційні стани»,  година спілкування «Вся правда про наркотики», «10 точних фактів про наркотики», година психологічного розвантаження «Позитивне мислення», круглий стіл «Здоровий спосіб життя для особистості, нації та держави»;</w:t>
      </w:r>
    </w:p>
    <w:p w14:paraId="35B35AD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8-А, 8-Б класів вихователями Вознюк І.М., Лещуком В.В. виховний проєкт «Година навпаки», інтерактивна година «Успішний режим сучасного </w:t>
      </w:r>
      <w:proofErr w:type="spellStart"/>
      <w:r w:rsidRPr="00A620E9">
        <w:rPr>
          <w:rFonts w:ascii="Times New Roman" w:eastAsia="Times New Roman" w:hAnsi="Times New Roman" w:cs="Times New Roman"/>
          <w:sz w:val="28"/>
          <w:szCs w:val="28"/>
        </w:rPr>
        <w:t>підлітка</w:t>
      </w:r>
      <w:proofErr w:type="spellEnd"/>
      <w:r w:rsidRPr="00A620E9">
        <w:rPr>
          <w:rFonts w:ascii="Times New Roman" w:eastAsia="Times New Roman" w:hAnsi="Times New Roman" w:cs="Times New Roman"/>
          <w:sz w:val="28"/>
          <w:szCs w:val="28"/>
        </w:rPr>
        <w:t>», година міркувань «Тайм менеджмент у моєму житті», і</w:t>
      </w:r>
      <w:r w:rsidRPr="00A620E9">
        <w:rPr>
          <w:rFonts w:ascii="Times New Roman" w:eastAsia="Times New Roman" w:hAnsi="Times New Roman" w:cs="Times New Roman"/>
          <w:sz w:val="28"/>
          <w:szCs w:val="28"/>
          <w:highlight w:val="white"/>
        </w:rPr>
        <w:t>нструктаж з ТБ «Правила поводження з вибухонебезпечними предметами, невизначеними предметами та речовинами «Мої безпечні канікули»</w:t>
      </w:r>
      <w:r w:rsidRPr="00A620E9">
        <w:rPr>
          <w:rFonts w:ascii="Times New Roman" w:eastAsia="Times New Roman" w:hAnsi="Times New Roman" w:cs="Times New Roman"/>
          <w:sz w:val="28"/>
          <w:szCs w:val="28"/>
        </w:rPr>
        <w:t>;</w:t>
      </w:r>
    </w:p>
    <w:p w14:paraId="3CB1796C" w14:textId="77777777" w:rsidR="008B46DF" w:rsidRPr="00A620E9" w:rsidRDefault="006A601C" w:rsidP="00A620E9">
      <w:pPr>
        <w:spacing w:after="0" w:line="240" w:lineRule="auto"/>
        <w:ind w:firstLine="709"/>
        <w:jc w:val="both"/>
        <w:rPr>
          <w:rFonts w:ascii="Times New Roman" w:eastAsia="Times New Roman" w:hAnsi="Times New Roman" w:cs="Times New Roman"/>
          <w:b/>
          <w:sz w:val="28"/>
          <w:szCs w:val="28"/>
        </w:rPr>
      </w:pPr>
      <w:r w:rsidRPr="00A620E9">
        <w:rPr>
          <w:rFonts w:ascii="Times New Roman" w:eastAsia="Times New Roman" w:hAnsi="Times New Roman" w:cs="Times New Roman"/>
          <w:sz w:val="28"/>
          <w:szCs w:val="28"/>
        </w:rPr>
        <w:t xml:space="preserve">для здобувачів освіти 9-А, 9-Б класів вихователями Кравченко Є.В., Фіцько Л.А. – презентація «Моя формула успіху = знання +доброчесна поведінка», скринька порад «Моя </w:t>
      </w:r>
      <w:proofErr w:type="spellStart"/>
      <w:r w:rsidRPr="00A620E9">
        <w:rPr>
          <w:rFonts w:ascii="Times New Roman" w:eastAsia="Times New Roman" w:hAnsi="Times New Roman" w:cs="Times New Roman"/>
          <w:sz w:val="28"/>
          <w:szCs w:val="28"/>
        </w:rPr>
        <w:t>приватність</w:t>
      </w:r>
      <w:proofErr w:type="spellEnd"/>
      <w:r w:rsidRPr="00A620E9">
        <w:rPr>
          <w:rFonts w:ascii="Times New Roman" w:eastAsia="Times New Roman" w:hAnsi="Times New Roman" w:cs="Times New Roman"/>
          <w:sz w:val="28"/>
          <w:szCs w:val="28"/>
        </w:rPr>
        <w:t>», «</w:t>
      </w:r>
      <w:proofErr w:type="spellStart"/>
      <w:r w:rsidRPr="00A620E9">
        <w:rPr>
          <w:rFonts w:ascii="Times New Roman" w:eastAsia="Times New Roman" w:hAnsi="Times New Roman" w:cs="Times New Roman"/>
          <w:sz w:val="28"/>
          <w:szCs w:val="28"/>
        </w:rPr>
        <w:t>Приватність</w:t>
      </w:r>
      <w:proofErr w:type="spellEnd"/>
      <w:r w:rsidRPr="00A620E9">
        <w:rPr>
          <w:rFonts w:ascii="Times New Roman" w:eastAsia="Times New Roman" w:hAnsi="Times New Roman" w:cs="Times New Roman"/>
          <w:sz w:val="28"/>
          <w:szCs w:val="28"/>
        </w:rPr>
        <w:t xml:space="preserve"> та соціальні мережі», інформаційна промова «Я за безпечний Інтернет», інформаційна промова «Що таке академічна доброчесність?», відкритий мікрофон «Як не стати жертвою </w:t>
      </w:r>
      <w:proofErr w:type="spellStart"/>
      <w:r w:rsidRPr="00A620E9">
        <w:rPr>
          <w:rFonts w:ascii="Times New Roman" w:eastAsia="Times New Roman" w:hAnsi="Times New Roman" w:cs="Times New Roman"/>
          <w:sz w:val="28"/>
          <w:szCs w:val="28"/>
        </w:rPr>
        <w:t>кібербулінгу</w:t>
      </w:r>
      <w:proofErr w:type="spellEnd"/>
      <w:r w:rsidRPr="00A620E9">
        <w:rPr>
          <w:rFonts w:ascii="Times New Roman" w:eastAsia="Times New Roman" w:hAnsi="Times New Roman" w:cs="Times New Roman"/>
          <w:sz w:val="28"/>
          <w:szCs w:val="28"/>
        </w:rPr>
        <w:t xml:space="preserve">?», вікторина «Правила дорожнього руху – твоя безпека», бесіда-настанова «Відпочивати теж треба з користю», урочиста хвилинка «Люби себе, розвивай себе, свої здібності і таланти», інструктаж з ТБ «Правила поводження з вибухонебезпечними предметами, невизначеними предметами та речовинами», диспут «Погляд навпаки. Я отримав незадовільну оцінку», скринька порад «Правила толерантного спілкування», техніка безпеки «Мінна безпека», інформаційна вітальня «Протидія шкідливим звичкам», інформаційна промова «Чесність починається з тебе», </w:t>
      </w:r>
      <w:r w:rsidRPr="00A620E9">
        <w:rPr>
          <w:rFonts w:ascii="Times New Roman" w:eastAsia="Times New Roman" w:hAnsi="Times New Roman" w:cs="Times New Roman"/>
          <w:sz w:val="28"/>
          <w:szCs w:val="28"/>
          <w:highlight w:val="white"/>
        </w:rPr>
        <w:t>з</w:t>
      </w:r>
      <w:hyperlink r:id="rId109">
        <w:r w:rsidRPr="00A620E9">
          <w:rPr>
            <w:rFonts w:ascii="Times New Roman" w:eastAsia="Times New Roman" w:hAnsi="Times New Roman" w:cs="Times New Roman"/>
            <w:sz w:val="28"/>
            <w:szCs w:val="28"/>
            <w:highlight w:val="white"/>
          </w:rPr>
          <w:t>аняття з елементами тренінгу</w:t>
        </w:r>
      </w:hyperlink>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rPr>
        <w:t>«</w:t>
      </w:r>
      <w:r w:rsidRPr="00A620E9">
        <w:rPr>
          <w:rFonts w:ascii="Times New Roman" w:eastAsia="Times New Roman" w:hAnsi="Times New Roman" w:cs="Times New Roman"/>
          <w:sz w:val="28"/>
          <w:szCs w:val="28"/>
          <w:highlight w:val="white"/>
        </w:rPr>
        <w:t>Здоров'я – джерело життя</w:t>
      </w:r>
      <w:r w:rsidRPr="00A620E9">
        <w:rPr>
          <w:rFonts w:ascii="Times New Roman" w:eastAsia="Times New Roman" w:hAnsi="Times New Roman" w:cs="Times New Roman"/>
          <w:b/>
          <w:sz w:val="28"/>
          <w:szCs w:val="28"/>
        </w:rPr>
        <w:t>»;</w:t>
      </w:r>
    </w:p>
    <w:p w14:paraId="7F8BF35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10-А, 10-Б, 10-В класів вихователями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Ігнатченко Ж.А., Хлібцем Є.О. – бесіда «Шкідливі та корисні звички» до Дня фізкультури та спорту України;  консультація на замовлення «Імідж ми робимо собі самі»; інформаційне повідомлення «Що означає бути підлітком?»; година психологічного розвантаження «Рюкзак, м'ясорубка, кошик»; година спілкування «Як запобігти захворюванням на ГРЗ?»; інформаційні хвилини «Види боєприпасів, методи їх розпізнання. Небезпечні предмети (знахідки) та дії при їх виявленні», «Вогонь – друг, вогонь – ворог. </w:t>
      </w:r>
      <w:r w:rsidRPr="00A620E9">
        <w:rPr>
          <w:rFonts w:ascii="Times New Roman" w:eastAsia="Times New Roman" w:hAnsi="Times New Roman" w:cs="Times New Roman"/>
          <w:sz w:val="28"/>
          <w:szCs w:val="28"/>
        </w:rPr>
        <w:lastRenderedPageBreak/>
        <w:t xml:space="preserve">Причини виникнення пожеж, їх наслідки» до Дня працівників цивільного захисту України (День рятівника) та «10 правил для пішохода»; проведення вступних та первинних інструктажів щодо дотримання здобувачами освіти правил з безпеки життєдіяльності в умовах надзвичайних ситуацій та воєнного стану, пожежної безпеки та обмежень задля запобігання поширенню COVID-19; про попередження </w:t>
      </w:r>
      <w:proofErr w:type="spellStart"/>
      <w:r w:rsidRPr="00A620E9">
        <w:rPr>
          <w:rFonts w:ascii="Times New Roman" w:eastAsia="Times New Roman" w:hAnsi="Times New Roman" w:cs="Times New Roman"/>
          <w:sz w:val="28"/>
          <w:szCs w:val="28"/>
        </w:rPr>
        <w:t>дорожньо</w:t>
      </w:r>
      <w:proofErr w:type="spellEnd"/>
      <w:r w:rsidRPr="00A620E9">
        <w:rPr>
          <w:rFonts w:ascii="Times New Roman" w:eastAsia="Times New Roman" w:hAnsi="Times New Roman" w:cs="Times New Roman"/>
          <w:sz w:val="28"/>
          <w:szCs w:val="28"/>
        </w:rPr>
        <w:t xml:space="preserve"> – транспортного травматизму серед здобувачів освіти. Правила безпеки на залізничному транспорті. Профілактика </w:t>
      </w:r>
      <w:proofErr w:type="spellStart"/>
      <w:r w:rsidRPr="00A620E9">
        <w:rPr>
          <w:rFonts w:ascii="Times New Roman" w:eastAsia="Times New Roman" w:hAnsi="Times New Roman" w:cs="Times New Roman"/>
          <w:sz w:val="28"/>
          <w:szCs w:val="28"/>
        </w:rPr>
        <w:t>булінгу</w:t>
      </w:r>
      <w:proofErr w:type="spellEnd"/>
      <w:r w:rsidRPr="00A620E9">
        <w:rPr>
          <w:rFonts w:ascii="Times New Roman" w:eastAsia="Times New Roman" w:hAnsi="Times New Roman" w:cs="Times New Roman"/>
          <w:sz w:val="28"/>
          <w:szCs w:val="28"/>
        </w:rPr>
        <w:t xml:space="preserve"> (цькування) серед здобувачів освіти; правила поведінки під час осінніх канікул. Безпечні осінні канікули. Основні правила безпеки при користуванні електронагрівальними приладами; інструктаж щодо дотримання здобувачами освіти правил з безпеки життєдіяльності в умовах надзвичайних ситуацій та воєнного стану, вибухонебезпечні предмети та пожежна безпека; інструктаж з безпеки життєдіяльності під час зимових канікул, новорічних та різдвяних свят; правила дорожнього руху, правила пожежної та техногенної безпеки; правила безпеки під час надзвичайних ситуацій військового характеру; правила поводження з вибухонебезпечними речовинами та предметами;</w:t>
      </w:r>
    </w:p>
    <w:p w14:paraId="3703E31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тренінг «Безпека в Інтернеті»;</w:t>
      </w:r>
    </w:p>
    <w:p w14:paraId="2B2AEA81"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 xml:space="preserve">за напрямом ціннісне ставлення до праці </w:t>
      </w:r>
      <w:r w:rsidRPr="00A620E9">
        <w:rPr>
          <w:rFonts w:ascii="Times New Roman" w:eastAsia="Times New Roman" w:hAnsi="Times New Roman" w:cs="Times New Roman"/>
          <w:sz w:val="28"/>
          <w:szCs w:val="28"/>
        </w:rPr>
        <w:t>проведено:</w:t>
      </w:r>
    </w:p>
    <w:p w14:paraId="28731CD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1-А класу вихователями Єрмаковою Т.О., Поляковою А.О. – загадкова </w:t>
      </w:r>
      <w:proofErr w:type="spellStart"/>
      <w:r w:rsidRPr="00A620E9">
        <w:rPr>
          <w:rFonts w:ascii="Times New Roman" w:eastAsia="Times New Roman" w:hAnsi="Times New Roman" w:cs="Times New Roman"/>
          <w:sz w:val="28"/>
          <w:szCs w:val="28"/>
        </w:rPr>
        <w:t>лего</w:t>
      </w:r>
      <w:proofErr w:type="spellEnd"/>
      <w:r w:rsidRPr="00A620E9">
        <w:rPr>
          <w:rFonts w:ascii="Times New Roman" w:eastAsia="Times New Roman" w:hAnsi="Times New Roman" w:cs="Times New Roman"/>
          <w:sz w:val="28"/>
          <w:szCs w:val="28"/>
        </w:rPr>
        <w:t xml:space="preserve">-вікторина «Світ захоплень»,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«Крок до порятунку планети», вікторина «Цікавий світ професій», інтерактивне заняття «Фінансова грамотність для допитливих»; </w:t>
      </w:r>
      <w:proofErr w:type="spellStart"/>
      <w:r w:rsidRPr="00A620E9">
        <w:rPr>
          <w:rFonts w:ascii="Times New Roman" w:eastAsia="Times New Roman" w:hAnsi="Times New Roman" w:cs="Times New Roman"/>
          <w:sz w:val="28"/>
          <w:szCs w:val="28"/>
        </w:rPr>
        <w:t>відеопрезентація</w:t>
      </w:r>
      <w:proofErr w:type="spellEnd"/>
      <w:r w:rsidRPr="00A620E9">
        <w:rPr>
          <w:rFonts w:ascii="Times New Roman" w:eastAsia="Times New Roman" w:hAnsi="Times New Roman" w:cs="Times New Roman"/>
          <w:sz w:val="28"/>
          <w:szCs w:val="28"/>
        </w:rPr>
        <w:t xml:space="preserve"> «Героїчна професія» до міжнародного Дня пожежників;</w:t>
      </w:r>
    </w:p>
    <w:p w14:paraId="63267D5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2-А, 3-А, 4-А класів вихователями Лещенко А.В., Хлібець О.І. – уявна подорож «Як далеко закотився </w:t>
      </w:r>
      <w:proofErr w:type="spellStart"/>
      <w:r w:rsidRPr="00A620E9">
        <w:rPr>
          <w:rFonts w:ascii="Times New Roman" w:eastAsia="Times New Roman" w:hAnsi="Times New Roman" w:cs="Times New Roman"/>
          <w:sz w:val="28"/>
          <w:szCs w:val="28"/>
        </w:rPr>
        <w:t>гудзик</w:t>
      </w:r>
      <w:proofErr w:type="spellEnd"/>
      <w:r w:rsidRPr="00A620E9">
        <w:rPr>
          <w:rFonts w:ascii="Times New Roman" w:eastAsia="Times New Roman" w:hAnsi="Times New Roman" w:cs="Times New Roman"/>
          <w:sz w:val="28"/>
          <w:szCs w:val="28"/>
        </w:rPr>
        <w:t>?»; виховна година з елементами сюжетно-рольової гри «Захоплююча подорож у світ професій», майстер-клас патріотична підвіска «Серце України»;</w:t>
      </w:r>
    </w:p>
    <w:p w14:paraId="56A3112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5-А класу вихователем Антонь М.Ю. – майстер-клас «Янголятка – охоронці», майстер-клас «Новорічна іграшка», творча майстерня «Квіти для найріднішої»;</w:t>
      </w:r>
    </w:p>
    <w:p w14:paraId="48D6C96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5-Б класу вихователем Доктор Т.М. – майстер-клас «Янголятка – охоронці», майстер -клас «Новорічна іграшка», гра-розповідь «Мої досягнення», ділова зустріч «Здоров’я і вибір професії», уявна подорож «Підприємства нашого міста», майстер-клас «Виготовлення корисних цукерок та печива для захисників»;</w:t>
      </w:r>
    </w:p>
    <w:p w14:paraId="72F88CD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6-А та 6-Б класів вихователями Дегтяренко А.О., Пальчик К.Є. – майстер-клас «Янголятка – охоронці», майстер-клас «Новорічна іграшка», майстер - клас «Творчі </w:t>
      </w:r>
      <w:proofErr w:type="spellStart"/>
      <w:r w:rsidRPr="00A620E9">
        <w:rPr>
          <w:rFonts w:ascii="Times New Roman" w:eastAsia="Times New Roman" w:hAnsi="Times New Roman" w:cs="Times New Roman"/>
          <w:sz w:val="28"/>
          <w:szCs w:val="28"/>
        </w:rPr>
        <w:t>цікавинки</w:t>
      </w:r>
      <w:proofErr w:type="spellEnd"/>
      <w:r w:rsidRPr="00A620E9">
        <w:rPr>
          <w:rFonts w:ascii="Times New Roman" w:eastAsia="Times New Roman" w:hAnsi="Times New Roman" w:cs="Times New Roman"/>
          <w:sz w:val="28"/>
          <w:szCs w:val="28"/>
        </w:rPr>
        <w:t>, брелок з ниток», майстерня Ельфа «Новорічні іграшки своїми руками», хвилина-нагадування «Брудні страшки зникають, коли діти прибирають»;</w:t>
      </w:r>
    </w:p>
    <w:p w14:paraId="4440F970"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 мозковий штурм «Правила успішної самостійної діяльності учнів», у колі </w:t>
      </w:r>
      <w:r w:rsidRPr="00A620E9">
        <w:rPr>
          <w:rFonts w:ascii="Times New Roman" w:eastAsia="Times New Roman" w:hAnsi="Times New Roman" w:cs="Times New Roman"/>
          <w:sz w:val="28"/>
          <w:szCs w:val="28"/>
        </w:rPr>
        <w:lastRenderedPageBreak/>
        <w:t>друзів «Діаграма моїх невдач та успіхів», заняття з елементами тренінгу на згуртування класу: «Ми – одна команда»;</w:t>
      </w:r>
    </w:p>
    <w:p w14:paraId="0BAE20F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8-А, 8-Б класів вихователями Вознюк І.М., Лещуком В.В. – інформаційна година «Калейдоскоп цікавих професій», майстер-клас «Іграшка, яку виготовили особисто»;</w:t>
      </w:r>
    </w:p>
    <w:p w14:paraId="3233976C"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9-А, 9-Б класів вихователями Кравченко Є.В., Фіцько Л.А. – урочиста хвилинка «Працелюбність — основа академічної доброчесності», презентація «Професії мого роду», презентація «Кодекс чесної особистості», презентація «Моє хобі», бліц-опитування «Секрети успішної самостійної навчальної діяльності», презентація «Мої обов’язки в родині», бесіда-настанова «Добрими справами славиться людина», творча майстерня «Вітальні листівки», майстер-клас «Ім’я у вишивці»;</w:t>
      </w:r>
    </w:p>
    <w:p w14:paraId="0044CF19"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10-А, 10-Б, 10-В класів вихователями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Ігнатченко Ж.А., Хлібцем Є.О. – дискусія «Навчання чи захоплення працею»;</w:t>
      </w:r>
    </w:p>
    <w:p w14:paraId="6AC9A2C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година спілкування «Всі професії хороші - вибирай до смаку», вправа «Ми знаємо професії», вправа «Гра в лотерею або рука долі», вправа «Хочу, можу», потрібно»;</w:t>
      </w:r>
    </w:p>
    <w:p w14:paraId="5476D56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за напрямом ціннісне ставлення до природи</w:t>
      </w:r>
      <w:r w:rsidRPr="00A620E9">
        <w:rPr>
          <w:rFonts w:ascii="Times New Roman" w:eastAsia="Times New Roman" w:hAnsi="Times New Roman" w:cs="Times New Roman"/>
          <w:sz w:val="28"/>
          <w:szCs w:val="28"/>
        </w:rPr>
        <w:t xml:space="preserve"> проведено:</w:t>
      </w:r>
    </w:p>
    <w:p w14:paraId="6DE5DDA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1-А класу вихователями Єрмаковою Т.О., Поляковою А.О. – урок доброти про гуманне та відповідальне ставлення до тварин «Брати наші менші»; дитяча майстерня «Барви осені»;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«Всесвітній день домашніх тварин», дитяча творча майстерня «</w:t>
      </w:r>
      <w:hyperlink r:id="rId110">
        <w:r w:rsidRPr="00A620E9">
          <w:rPr>
            <w:rFonts w:ascii="Times New Roman" w:eastAsia="Times New Roman" w:hAnsi="Times New Roman" w:cs="Times New Roman"/>
            <w:sz w:val="28"/>
            <w:szCs w:val="28"/>
            <w:highlight w:val="white"/>
          </w:rPr>
          <w:t>Первоцвіти – перша посмішка весни!</w:t>
        </w:r>
      </w:hyperlink>
      <w:r w:rsidRPr="00A620E9">
        <w:rPr>
          <w:rFonts w:ascii="Times New Roman" w:eastAsia="Times New Roman" w:hAnsi="Times New Roman" w:cs="Times New Roman"/>
          <w:sz w:val="28"/>
          <w:szCs w:val="28"/>
        </w:rPr>
        <w:t>»; міні-проєкт «Що я можу зробити для Землі»;</w:t>
      </w:r>
    </w:p>
    <w:p w14:paraId="26755EE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2-А, 3-А, 4-А класів вихователями Лещенко А.В., Хлібець О.І. – виховна година «Пухнасті друзі» </w:t>
      </w:r>
      <w:r w:rsidRPr="00A620E9">
        <w:rPr>
          <w:rFonts w:ascii="Times New Roman" w:eastAsia="Times New Roman" w:hAnsi="Times New Roman" w:cs="Times New Roman"/>
          <w:sz w:val="28"/>
          <w:szCs w:val="28"/>
          <w:highlight w:val="white"/>
        </w:rPr>
        <w:t>до Всеукраїнського Дня Доброти; інтерактивне заняття «Гуманне ставлення до домашніх тварин»</w:t>
      </w:r>
      <w:r w:rsidRPr="00A620E9">
        <w:rPr>
          <w:rFonts w:ascii="Times New Roman" w:eastAsia="Times New Roman" w:hAnsi="Times New Roman" w:cs="Times New Roman"/>
          <w:sz w:val="28"/>
          <w:szCs w:val="28"/>
        </w:rPr>
        <w:t>;</w:t>
      </w:r>
    </w:p>
    <w:p w14:paraId="7FC7B5A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5-А класу вихователем Антонь М.Ю. – виховна година «Значення домашніх тварин для людей», проєкт «Осіннє меню з огороду», квест «У царстві тварин», вікторина «Вода – джерело життя»;</w:t>
      </w:r>
    </w:p>
    <w:p w14:paraId="2B9209F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5-Б класу вихователем Доктор Т.М. – виховна година «Значення домашніх тварин для людей», проєкт «Осіннє меню з огороду», квест «У царстві тварин», усний журнал «Рідкісні птахи нашої місцевості», акція: «Чисте подвір’я – чиста Земля», екологічна акція «Врятуй ялинку», конкурс «Замість ялинки – зимовий букет», урок доброти «Гуманне ставлення до братів менших»;</w:t>
      </w:r>
    </w:p>
    <w:p w14:paraId="1C95FBDD"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6-А та 6-Б класів вихователями Дегтяренко А.О., Пальчик К.Є. – хвилинка-нагадування «Як </w:t>
      </w:r>
      <w:proofErr w:type="spellStart"/>
      <w:r w:rsidRPr="00A620E9">
        <w:rPr>
          <w:rFonts w:ascii="Times New Roman" w:eastAsia="Times New Roman" w:hAnsi="Times New Roman" w:cs="Times New Roman"/>
          <w:sz w:val="28"/>
          <w:szCs w:val="28"/>
        </w:rPr>
        <w:t>збергти</w:t>
      </w:r>
      <w:proofErr w:type="spellEnd"/>
      <w:r w:rsidRPr="00A620E9">
        <w:rPr>
          <w:rFonts w:ascii="Times New Roman" w:eastAsia="Times New Roman" w:hAnsi="Times New Roman" w:cs="Times New Roman"/>
          <w:sz w:val="28"/>
          <w:szCs w:val="28"/>
        </w:rPr>
        <w:t xml:space="preserve"> природу», </w:t>
      </w:r>
      <w:proofErr w:type="spellStart"/>
      <w:r w:rsidRPr="00A620E9">
        <w:rPr>
          <w:rFonts w:ascii="Times New Roman" w:eastAsia="Times New Roman" w:hAnsi="Times New Roman" w:cs="Times New Roman"/>
          <w:sz w:val="28"/>
          <w:szCs w:val="28"/>
        </w:rPr>
        <w:t>інформ</w:t>
      </w:r>
      <w:proofErr w:type="spellEnd"/>
      <w:r w:rsidRPr="00A620E9">
        <w:rPr>
          <w:rFonts w:ascii="Times New Roman" w:eastAsia="Times New Roman" w:hAnsi="Times New Roman" w:cs="Times New Roman"/>
          <w:sz w:val="28"/>
          <w:szCs w:val="28"/>
        </w:rPr>
        <w:t>- дайджест «Головні екологічні проблеми України», екологічна агітбригада «Атака вірусів. Врятуй планету», виховний захід «Ліс – безцінний дар природи», акція «Життя в стилі Еко», інформаційний дайджест до міжнародного Дня захисту клімату «Дещо про клімат»;</w:t>
      </w:r>
    </w:p>
    <w:p w14:paraId="40EC15A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lastRenderedPageBreak/>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 урок доброти «Наші пухнасті </w:t>
      </w:r>
      <w:proofErr w:type="spellStart"/>
      <w:r w:rsidRPr="00A620E9">
        <w:rPr>
          <w:rFonts w:ascii="Times New Roman" w:eastAsia="Times New Roman" w:hAnsi="Times New Roman" w:cs="Times New Roman"/>
          <w:sz w:val="28"/>
          <w:szCs w:val="28"/>
        </w:rPr>
        <w:t>антістреси</w:t>
      </w:r>
      <w:proofErr w:type="spellEnd"/>
      <w:r w:rsidRPr="00A620E9">
        <w:rPr>
          <w:rFonts w:ascii="Times New Roman" w:eastAsia="Times New Roman" w:hAnsi="Times New Roman" w:cs="Times New Roman"/>
          <w:sz w:val="28"/>
          <w:szCs w:val="28"/>
        </w:rPr>
        <w:t>», до всесвітнього Дня домашніх тварин створення фотовиставки «Мій домашній улюбленець», віртуальна подорож «</w:t>
      </w:r>
      <w:proofErr w:type="spellStart"/>
      <w:r w:rsidRPr="00A620E9">
        <w:rPr>
          <w:rFonts w:ascii="Times New Roman" w:eastAsia="Times New Roman" w:hAnsi="Times New Roman" w:cs="Times New Roman"/>
          <w:sz w:val="28"/>
          <w:szCs w:val="28"/>
        </w:rPr>
        <w:t>Найживописніші</w:t>
      </w:r>
      <w:proofErr w:type="spellEnd"/>
      <w:r w:rsidRPr="00A620E9">
        <w:rPr>
          <w:rFonts w:ascii="Times New Roman" w:eastAsia="Times New Roman" w:hAnsi="Times New Roman" w:cs="Times New Roman"/>
          <w:sz w:val="28"/>
          <w:szCs w:val="28"/>
        </w:rPr>
        <w:t xml:space="preserve"> місця України»;</w:t>
      </w:r>
    </w:p>
    <w:p w14:paraId="3C08066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класу вихователем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 година спілкування на тему «Чому так важливо берегти довкілля навколо нас?»;</w:t>
      </w:r>
    </w:p>
    <w:p w14:paraId="1AEB847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8-А, 8-Б класів вихователями Вознюк І.М., Лещуком В.В. – година доброти «Брати наші менші», проєкт «Чисте подвір’я – чиста Земля», </w:t>
      </w:r>
      <w:proofErr w:type="spellStart"/>
      <w:r w:rsidRPr="00A620E9">
        <w:rPr>
          <w:rFonts w:ascii="Times New Roman" w:eastAsia="Times New Roman" w:hAnsi="Times New Roman" w:cs="Times New Roman"/>
          <w:sz w:val="28"/>
          <w:szCs w:val="28"/>
        </w:rPr>
        <w:t>фотопроєкт</w:t>
      </w:r>
      <w:proofErr w:type="spellEnd"/>
      <w:r w:rsidRPr="00A620E9">
        <w:rPr>
          <w:rFonts w:ascii="Times New Roman" w:eastAsia="Times New Roman" w:hAnsi="Times New Roman" w:cs="Times New Roman"/>
          <w:sz w:val="28"/>
          <w:szCs w:val="28"/>
        </w:rPr>
        <w:t xml:space="preserve"> «Мій домашній улюбленець», година роздумів «Ми відповідальні за тих, кого приручили»;</w:t>
      </w:r>
    </w:p>
    <w:p w14:paraId="5845FFFB"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10-А, 10-Б, 10-В класів вихователем Ігнатченко Ж.А., Хлібцем Є.О. – година спілкування до міжнародного Дня захисту тварин «Усе прийшло на білий світ, щоб жити, щоб дарувати радість і красу»;</w:t>
      </w:r>
    </w:p>
    <w:p w14:paraId="107A1ADA"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виховні заходи </w:t>
      </w:r>
      <w:r w:rsidRPr="00A620E9">
        <w:rPr>
          <w:rFonts w:ascii="Times New Roman" w:eastAsia="Times New Roman" w:hAnsi="Times New Roman" w:cs="Times New Roman"/>
          <w:sz w:val="28"/>
          <w:szCs w:val="28"/>
          <w:highlight w:val="white"/>
        </w:rPr>
        <w:t xml:space="preserve">«Рослини України», </w:t>
      </w:r>
      <w:r w:rsidRPr="00A620E9">
        <w:rPr>
          <w:rFonts w:ascii="Times New Roman" w:eastAsia="Times New Roman" w:hAnsi="Times New Roman" w:cs="Times New Roman"/>
          <w:sz w:val="28"/>
          <w:szCs w:val="28"/>
        </w:rPr>
        <w:t>«Людина – частина живої природи», бесіди «Збережемо чистим довкілля», біологічний турнір «Цікавий світ рослин», «Роль природи в житті людини», «Як допомогти пташкам», «Дари природи», «Природа – джерело здоров’я людини»;</w:t>
      </w:r>
    </w:p>
    <w:p w14:paraId="3764C86E"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b/>
          <w:sz w:val="28"/>
          <w:szCs w:val="28"/>
        </w:rPr>
        <w:t>за напрямом ціннісне ставлення до мистецтва</w:t>
      </w:r>
      <w:r w:rsidRPr="00A620E9">
        <w:rPr>
          <w:rFonts w:ascii="Times New Roman" w:eastAsia="Times New Roman" w:hAnsi="Times New Roman" w:cs="Times New Roman"/>
          <w:sz w:val="28"/>
          <w:szCs w:val="28"/>
        </w:rPr>
        <w:t xml:space="preserve"> проведено:</w:t>
      </w:r>
    </w:p>
    <w:p w14:paraId="3069F66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1-А класу вихователями Єрмаковою Т.О., Поляковою А.О. – дитяча майстерня «</w:t>
      </w:r>
      <w:r w:rsidRPr="00A620E9">
        <w:rPr>
          <w:rFonts w:ascii="Times New Roman" w:eastAsia="Times New Roman" w:hAnsi="Times New Roman" w:cs="Times New Roman"/>
          <w:sz w:val="28"/>
          <w:szCs w:val="28"/>
          <w:highlight w:val="white"/>
        </w:rPr>
        <w:t>Яскраві барви осені</w:t>
      </w:r>
      <w:r w:rsidRPr="00A620E9">
        <w:rPr>
          <w:rFonts w:ascii="Times New Roman" w:eastAsia="Times New Roman" w:hAnsi="Times New Roman" w:cs="Times New Roman"/>
          <w:sz w:val="28"/>
          <w:szCs w:val="28"/>
        </w:rPr>
        <w:t xml:space="preserve">», фотовиставка «Моє місто»; участь у віртуальному флешмобі «Слово про рідне місто» до Дня української писемності та мови; майстер-клас «Розпис пряників» (спільно з класним керівником Скляренко О.О.), майстер-клас «Святкові </w:t>
      </w:r>
      <w:proofErr w:type="spellStart"/>
      <w:r w:rsidRPr="00A620E9">
        <w:rPr>
          <w:rFonts w:ascii="Times New Roman" w:eastAsia="Times New Roman" w:hAnsi="Times New Roman" w:cs="Times New Roman"/>
          <w:sz w:val="28"/>
          <w:szCs w:val="28"/>
        </w:rPr>
        <w:t>смаколики</w:t>
      </w:r>
      <w:proofErr w:type="spellEnd"/>
      <w:r w:rsidRPr="00A620E9">
        <w:rPr>
          <w:rFonts w:ascii="Times New Roman" w:eastAsia="Times New Roman" w:hAnsi="Times New Roman" w:cs="Times New Roman"/>
          <w:sz w:val="28"/>
          <w:szCs w:val="28"/>
        </w:rPr>
        <w:t>» (спільно з класним керівником Скляренко О.О.),</w:t>
      </w:r>
      <w:r w:rsidRPr="00A620E9">
        <w:rPr>
          <w:rFonts w:ascii="Times New Roman" w:eastAsia="Times New Roman" w:hAnsi="Times New Roman" w:cs="Times New Roman"/>
          <w:b/>
          <w:sz w:val="28"/>
          <w:szCs w:val="28"/>
        </w:rPr>
        <w:t xml:space="preserve"> </w:t>
      </w:r>
      <w:r w:rsidRPr="00A620E9">
        <w:rPr>
          <w:rFonts w:ascii="Times New Roman" w:eastAsia="Times New Roman" w:hAnsi="Times New Roman" w:cs="Times New Roman"/>
          <w:sz w:val="28"/>
          <w:szCs w:val="28"/>
        </w:rPr>
        <w:t xml:space="preserve">вікторина «День Святого Миколая», груповий </w:t>
      </w:r>
      <w:proofErr w:type="spellStart"/>
      <w:r w:rsidRPr="00A620E9">
        <w:rPr>
          <w:rFonts w:ascii="Times New Roman" w:eastAsia="Times New Roman" w:hAnsi="Times New Roman" w:cs="Times New Roman"/>
          <w:sz w:val="28"/>
          <w:szCs w:val="28"/>
        </w:rPr>
        <w:t>пазл</w:t>
      </w:r>
      <w:proofErr w:type="spellEnd"/>
      <w:r w:rsidRPr="00A620E9">
        <w:rPr>
          <w:rFonts w:ascii="Times New Roman" w:eastAsia="Times New Roman" w:hAnsi="Times New Roman" w:cs="Times New Roman"/>
          <w:sz w:val="28"/>
          <w:szCs w:val="28"/>
        </w:rPr>
        <w:t xml:space="preserve"> «Цікаві факти. День Святого Валентина», літературний творчий флешмоб «</w:t>
      </w:r>
      <w:hyperlink r:id="rId111">
        <w:r w:rsidRPr="00A620E9">
          <w:rPr>
            <w:rFonts w:ascii="Times New Roman" w:eastAsia="Times New Roman" w:hAnsi="Times New Roman" w:cs="Times New Roman"/>
            <w:sz w:val="28"/>
            <w:szCs w:val="28"/>
            <w:highlight w:val="white"/>
          </w:rPr>
          <w:t>Шевченко в моєму серденьку</w:t>
        </w:r>
      </w:hyperlink>
      <w:r w:rsidRPr="00A620E9">
        <w:rPr>
          <w:rFonts w:ascii="Times New Roman" w:eastAsia="Times New Roman" w:hAnsi="Times New Roman" w:cs="Times New Roman"/>
          <w:sz w:val="28"/>
          <w:szCs w:val="28"/>
        </w:rPr>
        <w:t>», самопрезентація «Книга змінює світ»;</w:t>
      </w:r>
    </w:p>
    <w:p w14:paraId="6C1DDFF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2-А, 3-А, 4-А класів вихователями Лещенко А.В., Хлібець О.І. – ранкова зустріч «Без минулого немає майбутнього. Як з'явилися музеї?»; музичний хіт-парад</w:t>
      </w:r>
      <w:r w:rsidRPr="00A620E9">
        <w:rPr>
          <w:rFonts w:ascii="Times New Roman" w:eastAsia="Times New Roman" w:hAnsi="Times New Roman" w:cs="Times New Roman"/>
          <w:sz w:val="28"/>
          <w:szCs w:val="28"/>
          <w:highlight w:val="white"/>
        </w:rPr>
        <w:t xml:space="preserve"> «Співаки сучасності»; </w:t>
      </w:r>
      <w:r w:rsidRPr="00A620E9">
        <w:rPr>
          <w:rFonts w:ascii="Times New Roman" w:eastAsia="Times New Roman" w:hAnsi="Times New Roman" w:cs="Times New Roman"/>
          <w:sz w:val="28"/>
          <w:szCs w:val="28"/>
        </w:rPr>
        <w:t xml:space="preserve">майстерня учнів «Осінні дари моєї осені». творча майстерня до поезій </w:t>
      </w:r>
      <w:proofErr w:type="spellStart"/>
      <w:r w:rsidRPr="00A620E9">
        <w:rPr>
          <w:rFonts w:ascii="Times New Roman" w:eastAsia="Times New Roman" w:hAnsi="Times New Roman" w:cs="Times New Roman"/>
          <w:sz w:val="28"/>
          <w:szCs w:val="28"/>
        </w:rPr>
        <w:t>Т.Шевченка</w:t>
      </w:r>
      <w:proofErr w:type="spellEnd"/>
      <w:r w:rsidRPr="00A620E9">
        <w:rPr>
          <w:rFonts w:ascii="Times New Roman" w:eastAsia="Times New Roman" w:hAnsi="Times New Roman" w:cs="Times New Roman"/>
          <w:sz w:val="28"/>
          <w:szCs w:val="28"/>
        </w:rPr>
        <w:t xml:space="preserve"> «</w:t>
      </w:r>
      <w:proofErr w:type="spellStart"/>
      <w:r w:rsidRPr="00A620E9">
        <w:rPr>
          <w:rFonts w:ascii="Times New Roman" w:eastAsia="Times New Roman" w:hAnsi="Times New Roman" w:cs="Times New Roman"/>
          <w:sz w:val="28"/>
          <w:szCs w:val="28"/>
        </w:rPr>
        <w:t>LEGO+Шевченко</w:t>
      </w:r>
      <w:proofErr w:type="spellEnd"/>
      <w:r w:rsidRPr="00A620E9">
        <w:rPr>
          <w:rFonts w:ascii="Times New Roman" w:eastAsia="Times New Roman" w:hAnsi="Times New Roman" w:cs="Times New Roman"/>
          <w:sz w:val="28"/>
          <w:szCs w:val="28"/>
        </w:rPr>
        <w:t xml:space="preserve">», творчий проєкт «Подорож до Космосу», весела перерва до Міжнародного дня жонглера, творча кав'ярня «Кавові фантазії на папері» до Міжнародного дня кави, інтерактивний захід «12 фактів про українську вишиванку, яких Ви ще не знали». Зустріч з </w:t>
      </w:r>
      <w:proofErr w:type="spellStart"/>
      <w:r w:rsidRPr="00A620E9">
        <w:rPr>
          <w:rFonts w:ascii="Times New Roman" w:eastAsia="Times New Roman" w:hAnsi="Times New Roman" w:cs="Times New Roman"/>
          <w:sz w:val="28"/>
          <w:szCs w:val="28"/>
        </w:rPr>
        <w:t>бібліотекарем</w:t>
      </w:r>
      <w:proofErr w:type="spellEnd"/>
      <w:r w:rsidRPr="00A620E9">
        <w:rPr>
          <w:rFonts w:ascii="Times New Roman" w:eastAsia="Times New Roman" w:hAnsi="Times New Roman" w:cs="Times New Roman"/>
          <w:sz w:val="28"/>
          <w:szCs w:val="28"/>
        </w:rPr>
        <w:t xml:space="preserve"> «Презентація віртуальної книжкової виставки. Сучасні автори – сучасним дітям», Урок-Екскурсія «Запрошуємо у світ книги», віртуальна екскурсія галереєю «Пейзажі України»;</w:t>
      </w:r>
    </w:p>
    <w:p w14:paraId="512538A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5-А класу вихователем Антонь М.Ю. – арт-терапія «Мій щасливий день», віртуальна екскурсія «Подорож у космос», година спілкування «Прекрасне очима дитини», флешмоб «Передай щедрівку», віртуальна екскурсія «Національний музей»;</w:t>
      </w:r>
    </w:p>
    <w:p w14:paraId="1BFB54A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5-Б класу вихователем Доктор Т.М. – арт-терапія «Мій щасливий день», віртуальна екскурсія «Подорож у космос», година </w:t>
      </w:r>
      <w:r w:rsidRPr="00A620E9">
        <w:rPr>
          <w:rFonts w:ascii="Times New Roman" w:eastAsia="Times New Roman" w:hAnsi="Times New Roman" w:cs="Times New Roman"/>
          <w:sz w:val="28"/>
          <w:szCs w:val="28"/>
        </w:rPr>
        <w:lastRenderedPageBreak/>
        <w:t>спілкування «Прекрасне очима дитини», вікторина «Краса природу у пісні та слові», віртуальна подорож «Диво українських храмів»;</w:t>
      </w:r>
    </w:p>
    <w:p w14:paraId="13EC7446"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6-А та 6-Б класів вихователями Дегтяренко А.О., Пальчик К.Є. – </w:t>
      </w:r>
      <w:proofErr w:type="spellStart"/>
      <w:r w:rsidRPr="00A620E9">
        <w:rPr>
          <w:rFonts w:ascii="Times New Roman" w:eastAsia="Times New Roman" w:hAnsi="Times New Roman" w:cs="Times New Roman"/>
          <w:sz w:val="28"/>
          <w:szCs w:val="28"/>
        </w:rPr>
        <w:t>геокешинг</w:t>
      </w:r>
      <w:proofErr w:type="spellEnd"/>
      <w:r w:rsidRPr="00A620E9">
        <w:rPr>
          <w:rFonts w:ascii="Times New Roman" w:eastAsia="Times New Roman" w:hAnsi="Times New Roman" w:cs="Times New Roman"/>
          <w:sz w:val="28"/>
          <w:szCs w:val="28"/>
        </w:rPr>
        <w:t xml:space="preserve"> «Картинними галереями мого міста», екскурсія «Архітектурні пам'ятки мого краю», аукціон заради збереження архітектурної пам'ятки, конференція «Українські художники зі світовими іменами», літературна зустріч «Магія казки І. Франко «Фарбований лис», уявний музей «Одна історія. Ван </w:t>
      </w:r>
      <w:proofErr w:type="spellStart"/>
      <w:r w:rsidRPr="00A620E9">
        <w:rPr>
          <w:rFonts w:ascii="Times New Roman" w:eastAsia="Times New Roman" w:hAnsi="Times New Roman" w:cs="Times New Roman"/>
          <w:sz w:val="28"/>
          <w:szCs w:val="28"/>
        </w:rPr>
        <w:t>Гог</w:t>
      </w:r>
      <w:proofErr w:type="spellEnd"/>
      <w:r w:rsidRPr="00A620E9">
        <w:rPr>
          <w:rFonts w:ascii="Times New Roman" w:eastAsia="Times New Roman" w:hAnsi="Times New Roman" w:cs="Times New Roman"/>
          <w:sz w:val="28"/>
          <w:szCs w:val="28"/>
        </w:rPr>
        <w:t xml:space="preserve"> – відомий серед відомих</w:t>
      </w:r>
      <w:hyperlink r:id="rId112">
        <w:r w:rsidRPr="00A620E9">
          <w:rPr>
            <w:rFonts w:ascii="Times New Roman" w:eastAsia="Times New Roman" w:hAnsi="Times New Roman" w:cs="Times New Roman"/>
            <w:sz w:val="28"/>
            <w:szCs w:val="28"/>
          </w:rPr>
          <w:t>»</w:t>
        </w:r>
      </w:hyperlink>
      <w:r w:rsidRPr="00A620E9">
        <w:rPr>
          <w:rFonts w:ascii="Times New Roman" w:eastAsia="Times New Roman" w:hAnsi="Times New Roman" w:cs="Times New Roman"/>
          <w:sz w:val="28"/>
          <w:szCs w:val="28"/>
        </w:rPr>
        <w:t>, літературна конференція «Топ-10 українських дитячих письменників», творча гра «Види мистецтва», всесвітній День поезії «Поезія - це скарб усіх віків!», міжнародний День театру «Театр – це місце душі», творчий квест – марафон «Портрет Перемоги» (малюнки «Як я уявляю Перемогу»), музична конференція «Українські композитори, які відомі на весь світ», віртуальна подорож «Міжнародний день пам'яток і видатних місць»;</w:t>
      </w:r>
    </w:p>
    <w:p w14:paraId="71356BD5"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7-А класу вихователем </w:t>
      </w:r>
      <w:proofErr w:type="spellStart"/>
      <w:r w:rsidRPr="00A620E9">
        <w:rPr>
          <w:rFonts w:ascii="Times New Roman" w:eastAsia="Times New Roman" w:hAnsi="Times New Roman" w:cs="Times New Roman"/>
          <w:sz w:val="28"/>
          <w:szCs w:val="28"/>
        </w:rPr>
        <w:t>Тороповою</w:t>
      </w:r>
      <w:proofErr w:type="spellEnd"/>
      <w:r w:rsidRPr="00A620E9">
        <w:rPr>
          <w:rFonts w:ascii="Times New Roman" w:eastAsia="Times New Roman" w:hAnsi="Times New Roman" w:cs="Times New Roman"/>
          <w:sz w:val="28"/>
          <w:szCs w:val="28"/>
        </w:rPr>
        <w:t xml:space="preserve"> О.О. – година </w:t>
      </w:r>
      <w:proofErr w:type="spellStart"/>
      <w:r w:rsidRPr="00A620E9">
        <w:rPr>
          <w:rFonts w:ascii="Times New Roman" w:eastAsia="Times New Roman" w:hAnsi="Times New Roman" w:cs="Times New Roman"/>
          <w:sz w:val="28"/>
          <w:szCs w:val="28"/>
        </w:rPr>
        <w:t>артерапії</w:t>
      </w:r>
      <w:proofErr w:type="spellEnd"/>
      <w:r w:rsidRPr="00A620E9">
        <w:rPr>
          <w:rFonts w:ascii="Times New Roman" w:eastAsia="Times New Roman" w:hAnsi="Times New Roman" w:cs="Times New Roman"/>
          <w:sz w:val="28"/>
          <w:szCs w:val="28"/>
        </w:rPr>
        <w:t xml:space="preserve"> «Вулкан та водоспад», проективне малювання «Куб у пустелі», година поезії «І лине над землею Шевченкове слово»;</w:t>
      </w:r>
    </w:p>
    <w:p w14:paraId="2976B262"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7-Б класу вихователем </w:t>
      </w:r>
      <w:proofErr w:type="spellStart"/>
      <w:r w:rsidRPr="00A620E9">
        <w:rPr>
          <w:rFonts w:ascii="Times New Roman" w:eastAsia="Times New Roman" w:hAnsi="Times New Roman" w:cs="Times New Roman"/>
          <w:sz w:val="28"/>
          <w:szCs w:val="28"/>
        </w:rPr>
        <w:t>Качурою</w:t>
      </w:r>
      <w:proofErr w:type="spellEnd"/>
      <w:r w:rsidRPr="00A620E9">
        <w:rPr>
          <w:rFonts w:ascii="Times New Roman" w:eastAsia="Times New Roman" w:hAnsi="Times New Roman" w:cs="Times New Roman"/>
          <w:sz w:val="28"/>
          <w:szCs w:val="28"/>
        </w:rPr>
        <w:t xml:space="preserve"> І.П. – виховна година до міжнародного Дня музеїв «Найвідоміші культурні місця Запорізького краю»;</w:t>
      </w:r>
    </w:p>
    <w:p w14:paraId="49A61193"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8-А, 8-Б класів вихователями Вознюк І.М., Лещуком В.В. – година мистецтва «Видатні місця нашого міста», віртуальна екскурсія «Острів Хортиця – серце Запоріжжя», екскурсія в минуле «Історія українського козацтва», година мистецтва «Де сфотографувати гарний краєвид на о. Хортиця»;</w:t>
      </w:r>
    </w:p>
    <w:p w14:paraId="02FD022F"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для здобувачів освіти 10-А, 10-Б, 10-В класів вихователями Ігнатченко Ж.А., Хлібцем Є.О. – до міжнародного Дня музеїв година спілкування «Віртуальний тур українськими музеями просто неба», віртуальний тур «</w:t>
      </w:r>
      <w:proofErr w:type="spellStart"/>
      <w:r w:rsidRPr="00A620E9">
        <w:rPr>
          <w:rFonts w:ascii="Times New Roman" w:eastAsia="Times New Roman" w:hAnsi="Times New Roman" w:cs="Times New Roman"/>
          <w:sz w:val="28"/>
          <w:szCs w:val="28"/>
        </w:rPr>
        <w:t>museum-portal</w:t>
      </w:r>
      <w:proofErr w:type="spellEnd"/>
      <w:r w:rsidRPr="00A620E9">
        <w:rPr>
          <w:rFonts w:ascii="Times New Roman" w:eastAsia="Times New Roman" w:hAnsi="Times New Roman" w:cs="Times New Roman"/>
          <w:sz w:val="28"/>
          <w:szCs w:val="28"/>
        </w:rPr>
        <w:t>»;</w:t>
      </w:r>
    </w:p>
    <w:p w14:paraId="3F496704" w14:textId="77777777" w:rsidR="008B46DF" w:rsidRPr="00A620E9" w:rsidRDefault="006A601C" w:rsidP="00A620E9">
      <w:pPr>
        <w:pBdr>
          <w:top w:val="nil"/>
          <w:left w:val="nil"/>
          <w:bottom w:val="nil"/>
          <w:right w:val="nil"/>
          <w:between w:val="nil"/>
        </w:pBdr>
        <w:spacing w:after="0" w:line="240" w:lineRule="auto"/>
        <w:ind w:right="-136"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для здобувачів освіти 11-А, 11-Б, 11-В класів вихователем </w:t>
      </w:r>
      <w:proofErr w:type="spellStart"/>
      <w:r w:rsidRPr="00A620E9">
        <w:rPr>
          <w:rFonts w:ascii="Times New Roman" w:eastAsia="Times New Roman" w:hAnsi="Times New Roman" w:cs="Times New Roman"/>
          <w:sz w:val="28"/>
          <w:szCs w:val="28"/>
        </w:rPr>
        <w:t>Семенцовим</w:t>
      </w:r>
      <w:proofErr w:type="spellEnd"/>
      <w:r w:rsidRPr="00A620E9">
        <w:rPr>
          <w:rFonts w:ascii="Times New Roman" w:eastAsia="Times New Roman" w:hAnsi="Times New Roman" w:cs="Times New Roman"/>
          <w:sz w:val="28"/>
          <w:szCs w:val="28"/>
        </w:rPr>
        <w:t xml:space="preserve"> В.В. – творче завдання «Культура мовлення».</w:t>
      </w:r>
    </w:p>
    <w:p w14:paraId="7E01E928" w14:textId="77777777" w:rsidR="008B46DF" w:rsidRPr="00A620E9" w:rsidRDefault="006A601C" w:rsidP="00A620E9">
      <w:pPr>
        <w:spacing w:after="0" w:line="240" w:lineRule="auto"/>
        <w:ind w:firstLine="709"/>
        <w:jc w:val="both"/>
        <w:rPr>
          <w:rFonts w:ascii="Times New Roman" w:eastAsia="Times New Roman" w:hAnsi="Times New Roman" w:cs="Times New Roman"/>
          <w:sz w:val="28"/>
          <w:szCs w:val="28"/>
          <w:u w:val="single"/>
        </w:rPr>
      </w:pPr>
      <w:r w:rsidRPr="00A620E9">
        <w:rPr>
          <w:rFonts w:ascii="Times New Roman" w:eastAsia="Times New Roman" w:hAnsi="Times New Roman" w:cs="Times New Roman"/>
          <w:sz w:val="28"/>
          <w:szCs w:val="28"/>
        </w:rPr>
        <w:t xml:space="preserve">Вивчення наскрізного виховання цінностей </w:t>
      </w:r>
      <w:proofErr w:type="spellStart"/>
      <w:r w:rsidRPr="00A620E9">
        <w:rPr>
          <w:rFonts w:ascii="Times New Roman" w:eastAsia="Times New Roman" w:hAnsi="Times New Roman" w:cs="Times New Roman"/>
          <w:sz w:val="28"/>
          <w:szCs w:val="28"/>
        </w:rPr>
        <w:t>допомогає</w:t>
      </w:r>
      <w:proofErr w:type="spellEnd"/>
      <w:r w:rsidRPr="00A620E9">
        <w:rPr>
          <w:rFonts w:ascii="Times New Roman" w:eastAsia="Times New Roman" w:hAnsi="Times New Roman" w:cs="Times New Roman"/>
          <w:sz w:val="28"/>
          <w:szCs w:val="28"/>
        </w:rPr>
        <w:t xml:space="preserve"> розбудувати в науковому ліцеї Хортицької національної академії відповідну наукову теорію цінностей суспільства та освіти, розробити програмно-методичний контекст побудови наскрізного виховного процесу для потреб Нової української школи.</w:t>
      </w:r>
    </w:p>
    <w:p w14:paraId="2A5A992C" w14:textId="0210E0AF" w:rsidR="008B46DF" w:rsidRPr="007743E0" w:rsidRDefault="006A601C" w:rsidP="00A620E9">
      <w:pPr>
        <w:spacing w:after="0" w:line="240" w:lineRule="auto"/>
        <w:ind w:firstLine="709"/>
        <w:jc w:val="both"/>
        <w:rPr>
          <w:rFonts w:ascii="Times New Roman" w:eastAsia="Times New Roman" w:hAnsi="Times New Roman" w:cs="Times New Roman"/>
          <w:b/>
          <w:bCs/>
          <w:sz w:val="28"/>
          <w:szCs w:val="28"/>
        </w:rPr>
      </w:pPr>
      <w:r w:rsidRPr="007743E0">
        <w:rPr>
          <w:rFonts w:ascii="Times New Roman" w:eastAsia="Times New Roman" w:hAnsi="Times New Roman" w:cs="Times New Roman"/>
          <w:b/>
          <w:bCs/>
          <w:sz w:val="28"/>
          <w:szCs w:val="28"/>
        </w:rPr>
        <w:t xml:space="preserve">Ураховуючи тенденції новітніх педагогічних технологій і специфіку педагогічної діяльності наукового ліцею в умовах воєнного стану, </w:t>
      </w:r>
      <w:r w:rsidR="007743E0" w:rsidRPr="007743E0">
        <w:rPr>
          <w:rFonts w:ascii="Times New Roman" w:eastAsia="Times New Roman" w:hAnsi="Times New Roman" w:cs="Times New Roman"/>
          <w:b/>
          <w:bCs/>
          <w:color w:val="000000" w:themeColor="text1"/>
          <w:sz w:val="28"/>
          <w:szCs w:val="28"/>
        </w:rPr>
        <w:t>визначено</w:t>
      </w:r>
      <w:r w:rsidR="007743E0" w:rsidRPr="007743E0">
        <w:rPr>
          <w:rFonts w:ascii="Times New Roman" w:eastAsia="Times New Roman" w:hAnsi="Times New Roman" w:cs="Times New Roman"/>
          <w:b/>
          <w:bCs/>
          <w:sz w:val="28"/>
          <w:szCs w:val="28"/>
        </w:rPr>
        <w:t xml:space="preserve"> </w:t>
      </w:r>
      <w:r w:rsidR="007743E0" w:rsidRPr="007743E0">
        <w:rPr>
          <w:rFonts w:ascii="Times New Roman" w:eastAsia="Times New Roman" w:hAnsi="Times New Roman" w:cs="Times New Roman"/>
          <w:b/>
          <w:bCs/>
          <w:color w:val="000000" w:themeColor="text1"/>
          <w:sz w:val="28"/>
          <w:szCs w:val="28"/>
        </w:rPr>
        <w:t>наступні завдання  на 2023/2024 навчальний рік:</w:t>
      </w:r>
    </w:p>
    <w:p w14:paraId="07D662B8" w14:textId="77777777" w:rsidR="007743E0" w:rsidRPr="00BE1F7B" w:rsidRDefault="007743E0" w:rsidP="00BE1F7B">
      <w:pPr>
        <w:pStyle w:val="10"/>
        <w:spacing w:after="0" w:line="240" w:lineRule="auto"/>
        <w:ind w:firstLine="566"/>
        <w:jc w:val="both"/>
        <w:rPr>
          <w:rFonts w:ascii="Times New Roman" w:eastAsia="Times New Roman" w:hAnsi="Times New Roman" w:cs="Times New Roman"/>
          <w:color w:val="000000" w:themeColor="text1"/>
          <w:sz w:val="28"/>
          <w:szCs w:val="28"/>
        </w:rPr>
      </w:pPr>
      <w:r w:rsidRPr="00BE1F7B">
        <w:rPr>
          <w:rFonts w:ascii="Times New Roman" w:eastAsia="Times New Roman" w:hAnsi="Times New Roman" w:cs="Times New Roman"/>
          <w:color w:val="000000" w:themeColor="text1"/>
          <w:sz w:val="28"/>
          <w:szCs w:val="28"/>
        </w:rPr>
        <w:t xml:space="preserve">1. Продовження  роботи  над науково-проблемною темою наукового ліцею Хортицької національної академії на 2022/2023 </w:t>
      </w:r>
      <w:proofErr w:type="spellStart"/>
      <w:r w:rsidRPr="00BE1F7B">
        <w:rPr>
          <w:rFonts w:ascii="Times New Roman" w:eastAsia="Times New Roman" w:hAnsi="Times New Roman" w:cs="Times New Roman"/>
          <w:color w:val="000000" w:themeColor="text1"/>
          <w:sz w:val="28"/>
          <w:szCs w:val="28"/>
        </w:rPr>
        <w:t>н.р</w:t>
      </w:r>
      <w:proofErr w:type="spellEnd"/>
      <w:r w:rsidRPr="00BE1F7B">
        <w:rPr>
          <w:rFonts w:ascii="Times New Roman" w:eastAsia="Times New Roman" w:hAnsi="Times New Roman" w:cs="Times New Roman"/>
          <w:color w:val="000000" w:themeColor="text1"/>
          <w:sz w:val="28"/>
          <w:szCs w:val="28"/>
        </w:rPr>
        <w:t xml:space="preserve">.: «Розбудова системи національно-патріотичного виховання обдарованої учнівської молоді в умовах </w:t>
      </w:r>
      <w:proofErr w:type="spellStart"/>
      <w:r w:rsidRPr="00BE1F7B">
        <w:rPr>
          <w:rFonts w:ascii="Times New Roman" w:eastAsia="Times New Roman" w:hAnsi="Times New Roman" w:cs="Times New Roman"/>
          <w:color w:val="000000" w:themeColor="text1"/>
          <w:sz w:val="28"/>
          <w:szCs w:val="28"/>
        </w:rPr>
        <w:t>життєтворчо-акмеологічного</w:t>
      </w:r>
      <w:proofErr w:type="spellEnd"/>
      <w:r w:rsidRPr="00BE1F7B">
        <w:rPr>
          <w:rFonts w:ascii="Times New Roman" w:eastAsia="Times New Roman" w:hAnsi="Times New Roman" w:cs="Times New Roman"/>
          <w:color w:val="000000" w:themeColor="text1"/>
          <w:sz w:val="28"/>
          <w:szCs w:val="28"/>
        </w:rPr>
        <w:t xml:space="preserve"> простору </w:t>
      </w:r>
      <w:proofErr w:type="spellStart"/>
      <w:r w:rsidRPr="00BE1F7B">
        <w:rPr>
          <w:rFonts w:ascii="Times New Roman" w:eastAsia="Times New Roman" w:hAnsi="Times New Roman" w:cs="Times New Roman"/>
          <w:color w:val="000000" w:themeColor="text1"/>
          <w:sz w:val="28"/>
          <w:szCs w:val="28"/>
        </w:rPr>
        <w:t>ліцейної</w:t>
      </w:r>
      <w:proofErr w:type="spellEnd"/>
      <w:r w:rsidRPr="00BE1F7B">
        <w:rPr>
          <w:rFonts w:ascii="Times New Roman" w:eastAsia="Times New Roman" w:hAnsi="Times New Roman" w:cs="Times New Roman"/>
          <w:color w:val="000000" w:themeColor="text1"/>
          <w:sz w:val="28"/>
          <w:szCs w:val="28"/>
        </w:rPr>
        <w:t xml:space="preserve"> освіти», забезпечити відповідність професійних </w:t>
      </w:r>
      <w:proofErr w:type="spellStart"/>
      <w:r w:rsidRPr="00BE1F7B">
        <w:rPr>
          <w:rFonts w:ascii="Times New Roman" w:eastAsia="Times New Roman" w:hAnsi="Times New Roman" w:cs="Times New Roman"/>
          <w:color w:val="000000" w:themeColor="text1"/>
          <w:sz w:val="28"/>
          <w:szCs w:val="28"/>
        </w:rPr>
        <w:t>компетентностей</w:t>
      </w:r>
      <w:proofErr w:type="spellEnd"/>
      <w:r w:rsidRPr="00BE1F7B">
        <w:rPr>
          <w:rFonts w:ascii="Times New Roman" w:eastAsia="Times New Roman" w:hAnsi="Times New Roman" w:cs="Times New Roman"/>
          <w:color w:val="000000" w:themeColor="text1"/>
          <w:sz w:val="28"/>
          <w:szCs w:val="28"/>
        </w:rPr>
        <w:t xml:space="preserve"> вчителів Професійному стандарту вчителя;</w:t>
      </w:r>
    </w:p>
    <w:p w14:paraId="4695EA0F" w14:textId="77777777" w:rsidR="007743E0" w:rsidRPr="00BE1F7B" w:rsidRDefault="007743E0" w:rsidP="00BE1F7B">
      <w:pPr>
        <w:pStyle w:val="10"/>
        <w:spacing w:after="0" w:line="240" w:lineRule="auto"/>
        <w:ind w:firstLine="566"/>
        <w:jc w:val="both"/>
        <w:rPr>
          <w:rFonts w:ascii="Times New Roman" w:eastAsia="Times New Roman" w:hAnsi="Times New Roman" w:cs="Times New Roman"/>
          <w:color w:val="000000" w:themeColor="text1"/>
          <w:sz w:val="28"/>
          <w:szCs w:val="28"/>
        </w:rPr>
      </w:pPr>
      <w:r w:rsidRPr="00BE1F7B">
        <w:rPr>
          <w:rFonts w:ascii="Times New Roman" w:eastAsia="Times New Roman" w:hAnsi="Times New Roman" w:cs="Times New Roman"/>
          <w:color w:val="000000" w:themeColor="text1"/>
          <w:sz w:val="28"/>
          <w:szCs w:val="28"/>
        </w:rPr>
        <w:lastRenderedPageBreak/>
        <w:t>2. Забезпечення умов для  виконання Закону України «Про освіту», Закону України «Про загальну середню освіту»,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ефективної діяльності Нової української школи.</w:t>
      </w:r>
    </w:p>
    <w:p w14:paraId="756CBC5E" w14:textId="77777777" w:rsidR="00BE1F7B" w:rsidRPr="00BE1F7B" w:rsidRDefault="00BE1F7B" w:rsidP="00BE1F7B">
      <w:pPr>
        <w:spacing w:after="0" w:line="240" w:lineRule="auto"/>
        <w:ind w:right="152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b/>
          <w:bCs/>
          <w:color w:val="000000"/>
          <w:sz w:val="28"/>
          <w:szCs w:val="28"/>
        </w:rPr>
        <w:t>В режимі функціонування:</w:t>
      </w:r>
    </w:p>
    <w:p w14:paraId="67835E27" w14:textId="77777777" w:rsidR="00BE1F7B" w:rsidRPr="00BE1F7B" w:rsidRDefault="00BE1F7B" w:rsidP="00BE1F7B">
      <w:pPr>
        <w:spacing w:after="0" w:line="240" w:lineRule="auto"/>
        <w:ind w:firstLine="56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1. Забезпечення умов для здобуття учнями освіти відповідно до Державного стандарту загальної середньої освіти, Державного стандарту базової загальної середньої освіти («Нова українська школа») та стандарту спеціалізованої освіти наукового спрямування.</w:t>
      </w:r>
    </w:p>
    <w:p w14:paraId="35BFEFAF"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2. </w:t>
      </w:r>
      <w:r w:rsidRPr="00BE1F7B">
        <w:rPr>
          <w:rFonts w:ascii="Times New Roman" w:eastAsia="Times New Roman" w:hAnsi="Times New Roman" w:cs="Times New Roman"/>
          <w:color w:val="000000"/>
          <w:sz w:val="28"/>
          <w:szCs w:val="28"/>
          <w:shd w:val="clear" w:color="auto" w:fill="FFFFFF"/>
        </w:rPr>
        <w:t>Посилити роль учасників освітнього процесу у розробленні та корекції документів закладу (стратегія розвитку, внутрішня система забезпечення якості освіти, річний план, освітня програма тощо). Внесення змін до  Стратегії розвитку наукового ліцею.</w:t>
      </w:r>
    </w:p>
    <w:p w14:paraId="1F5AED89"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3. Організація освітнього процесу на засадах інноваційних освітніх технологій: </w:t>
      </w:r>
      <w:proofErr w:type="spellStart"/>
      <w:r w:rsidRPr="00BE1F7B">
        <w:rPr>
          <w:rFonts w:ascii="Times New Roman" w:eastAsia="Times New Roman" w:hAnsi="Times New Roman" w:cs="Times New Roman"/>
          <w:color w:val="000000"/>
          <w:sz w:val="28"/>
          <w:szCs w:val="28"/>
        </w:rPr>
        <w:t>компетентнісного</w:t>
      </w:r>
      <w:proofErr w:type="spellEnd"/>
      <w:r w:rsidRPr="00BE1F7B">
        <w:rPr>
          <w:rFonts w:ascii="Times New Roman" w:eastAsia="Times New Roman" w:hAnsi="Times New Roman" w:cs="Times New Roman"/>
          <w:color w:val="000000"/>
          <w:sz w:val="28"/>
          <w:szCs w:val="28"/>
        </w:rPr>
        <w:t xml:space="preserve"> навчання, особистісно орієнтованого навчання, проблемного навчання, диференційованого навчання тощо, спрямованого на залучення та підготовку учнівської молоді до наукової і науково-технічної діяльності.</w:t>
      </w:r>
    </w:p>
    <w:p w14:paraId="7E5755E4"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4. Провадження профільної освіти з використанням  інноваційних методів та форм дослідно-орієнтованого навчання:  розвивати в учнів «</w:t>
      </w:r>
      <w:proofErr w:type="spellStart"/>
      <w:r w:rsidRPr="00BE1F7B">
        <w:rPr>
          <w:rFonts w:ascii="Times New Roman" w:eastAsia="Times New Roman" w:hAnsi="Times New Roman" w:cs="Times New Roman"/>
          <w:color w:val="000000"/>
          <w:sz w:val="28"/>
          <w:szCs w:val="28"/>
        </w:rPr>
        <w:t>Кампар</w:t>
      </w:r>
      <w:proofErr w:type="spellEnd"/>
      <w:r w:rsidRPr="00BE1F7B">
        <w:rPr>
          <w:rFonts w:ascii="Times New Roman" w:eastAsia="Times New Roman" w:hAnsi="Times New Roman" w:cs="Times New Roman"/>
          <w:color w:val="000000"/>
          <w:sz w:val="28"/>
          <w:szCs w:val="28"/>
        </w:rPr>
        <w:t>» (вищого ступеня порівняння), універсальних методів «Експеримент» та «Дослідницький проєкт» тощо.</w:t>
      </w:r>
    </w:p>
    <w:p w14:paraId="778703B6"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5. Забезпечення системної роботи з розвитку навчально-дослідницьких компетенцій здобувачів освіти відповідно стандарту спеціалізованої освіти наукового спрямування  </w:t>
      </w:r>
      <w:r w:rsidRPr="00BE1F7B">
        <w:rPr>
          <w:rFonts w:ascii="Times New Roman" w:eastAsia="Times New Roman" w:hAnsi="Times New Roman" w:cs="Times New Roman"/>
          <w:color w:val="000000"/>
          <w:sz w:val="28"/>
          <w:szCs w:val="28"/>
        </w:rPr>
        <w:tab/>
        <w:t>засобами провадження в процес навчання завдань та досліджень високого рівня складності (</w:t>
      </w:r>
      <w:proofErr w:type="spellStart"/>
      <w:r w:rsidRPr="00BE1F7B">
        <w:rPr>
          <w:rFonts w:ascii="Times New Roman" w:eastAsia="Times New Roman" w:hAnsi="Times New Roman" w:cs="Times New Roman"/>
          <w:color w:val="000000"/>
          <w:sz w:val="28"/>
          <w:szCs w:val="28"/>
        </w:rPr>
        <w:t>олімпіадних</w:t>
      </w:r>
      <w:proofErr w:type="spellEnd"/>
      <w:r w:rsidRPr="00BE1F7B">
        <w:rPr>
          <w:rFonts w:ascii="Times New Roman" w:eastAsia="Times New Roman" w:hAnsi="Times New Roman" w:cs="Times New Roman"/>
          <w:color w:val="000000"/>
          <w:sz w:val="28"/>
          <w:szCs w:val="28"/>
        </w:rPr>
        <w:t xml:space="preserve">, турнірних, </w:t>
      </w:r>
      <w:proofErr w:type="spellStart"/>
      <w:r w:rsidRPr="00BE1F7B">
        <w:rPr>
          <w:rFonts w:ascii="Times New Roman" w:eastAsia="Times New Roman" w:hAnsi="Times New Roman" w:cs="Times New Roman"/>
          <w:color w:val="000000"/>
          <w:sz w:val="28"/>
          <w:szCs w:val="28"/>
        </w:rPr>
        <w:t>проєктно</w:t>
      </w:r>
      <w:proofErr w:type="spellEnd"/>
      <w:r w:rsidRPr="00BE1F7B">
        <w:rPr>
          <w:rFonts w:ascii="Times New Roman" w:eastAsia="Times New Roman" w:hAnsi="Times New Roman" w:cs="Times New Roman"/>
          <w:color w:val="000000"/>
          <w:sz w:val="28"/>
          <w:szCs w:val="28"/>
        </w:rPr>
        <w:t>-конкурсних тощо).</w:t>
      </w:r>
    </w:p>
    <w:p w14:paraId="11A64EF0"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6. </w:t>
      </w:r>
      <w:r w:rsidRPr="00BE1F7B">
        <w:rPr>
          <w:rFonts w:ascii="Times New Roman" w:eastAsia="Times New Roman" w:hAnsi="Times New Roman" w:cs="Times New Roman"/>
          <w:color w:val="000000"/>
          <w:sz w:val="28"/>
          <w:szCs w:val="28"/>
          <w:shd w:val="clear" w:color="auto" w:fill="FFFFFF"/>
        </w:rPr>
        <w:t>Посилення роботи щодо участі у грантах</w:t>
      </w:r>
      <w:r w:rsidRPr="00BE1F7B">
        <w:rPr>
          <w:rFonts w:ascii="Times New Roman" w:eastAsia="Times New Roman" w:hAnsi="Times New Roman" w:cs="Times New Roman"/>
          <w:color w:val="000000"/>
          <w:sz w:val="28"/>
          <w:szCs w:val="28"/>
        </w:rPr>
        <w:t>, активізації роботи з учнями щодо їх участі у конференціях, форумах, олімпіадах міжнародного, всеукраїнського та обласного рівнів, у тому числі експериментально-дослідницькому форумі «Наука без меж».</w:t>
      </w:r>
    </w:p>
    <w:p w14:paraId="342EFD5E"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7. Дослідження й впровадження педагогічних  методів та лідерства  у забезпеченні  соціально-інклюзивної освіти та сприятливої, безпечної  школи для всіх.</w:t>
      </w:r>
    </w:p>
    <w:p w14:paraId="09BAD120"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8. Створення умов для  підвищення науково-методичної компетентності, вдосконалення педагогічної майстерності, розкриття потенційних творчих можливостей, інноваційної діяльності педагогічних працівників та їх участі у фахових конкурсах, розповсюдження досвіду роботи на освітніх інтернет ресурсах, на сторінках професійних журналів.</w:t>
      </w:r>
    </w:p>
    <w:p w14:paraId="5EF56129"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9. </w:t>
      </w:r>
      <w:r w:rsidRPr="00BE1F7B">
        <w:rPr>
          <w:rFonts w:ascii="Times New Roman" w:eastAsia="Times New Roman" w:hAnsi="Times New Roman" w:cs="Times New Roman"/>
          <w:color w:val="000000"/>
          <w:sz w:val="28"/>
          <w:szCs w:val="28"/>
          <w:shd w:val="clear" w:color="auto" w:fill="FFFFFF"/>
        </w:rPr>
        <w:t>Проведення роз’яснювальної роботи серед учасників освітнього процесу про негативне ставлення до корупції</w:t>
      </w:r>
      <w:r w:rsidRPr="00BE1F7B">
        <w:rPr>
          <w:rFonts w:ascii="Times New Roman" w:eastAsia="Times New Roman" w:hAnsi="Times New Roman" w:cs="Times New Roman"/>
          <w:color w:val="000000"/>
          <w:sz w:val="28"/>
          <w:szCs w:val="28"/>
        </w:rPr>
        <w:t xml:space="preserve"> </w:t>
      </w:r>
      <w:r w:rsidRPr="00BE1F7B">
        <w:rPr>
          <w:rFonts w:ascii="Times New Roman" w:eastAsia="Times New Roman" w:hAnsi="Times New Roman" w:cs="Times New Roman"/>
          <w:color w:val="000000"/>
          <w:sz w:val="28"/>
          <w:szCs w:val="28"/>
          <w:shd w:val="clear" w:color="auto" w:fill="FFFFFF"/>
        </w:rPr>
        <w:t xml:space="preserve">та обізнаності про </w:t>
      </w:r>
      <w:proofErr w:type="spellStart"/>
      <w:r w:rsidRPr="00BE1F7B">
        <w:rPr>
          <w:rFonts w:ascii="Times New Roman" w:eastAsia="Times New Roman" w:hAnsi="Times New Roman" w:cs="Times New Roman"/>
          <w:color w:val="000000"/>
          <w:sz w:val="28"/>
          <w:szCs w:val="28"/>
          <w:shd w:val="clear" w:color="auto" w:fill="FFFFFF"/>
        </w:rPr>
        <w:t>антибулінгову</w:t>
      </w:r>
      <w:proofErr w:type="spellEnd"/>
      <w:r w:rsidRPr="00BE1F7B">
        <w:rPr>
          <w:rFonts w:ascii="Times New Roman" w:eastAsia="Times New Roman" w:hAnsi="Times New Roman" w:cs="Times New Roman"/>
          <w:color w:val="000000"/>
          <w:sz w:val="28"/>
          <w:szCs w:val="28"/>
          <w:shd w:val="clear" w:color="auto" w:fill="FFFFFF"/>
        </w:rPr>
        <w:t xml:space="preserve"> політику закладу,</w:t>
      </w:r>
      <w:r w:rsidRPr="00BE1F7B">
        <w:rPr>
          <w:rFonts w:ascii="Times New Roman" w:eastAsia="Times New Roman" w:hAnsi="Times New Roman" w:cs="Times New Roman"/>
          <w:color w:val="000000"/>
          <w:sz w:val="28"/>
          <w:szCs w:val="28"/>
        </w:rPr>
        <w:t xml:space="preserve"> дотримання принципів академічної </w:t>
      </w:r>
      <w:r w:rsidRPr="00BE1F7B">
        <w:rPr>
          <w:rFonts w:ascii="Times New Roman" w:eastAsia="Times New Roman" w:hAnsi="Times New Roman" w:cs="Times New Roman"/>
          <w:color w:val="000000"/>
          <w:sz w:val="28"/>
          <w:szCs w:val="28"/>
        </w:rPr>
        <w:lastRenderedPageBreak/>
        <w:t>доброчесності усіма учасниками освітнього процесу та здійснення постійного контролю щодо їх дотримання.</w:t>
      </w:r>
    </w:p>
    <w:p w14:paraId="069D4601"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10. Забезпечення  якісної роботи науково-методичної ради, методичних комісій  та творчих груп ліцею.</w:t>
      </w:r>
    </w:p>
    <w:p w14:paraId="5A933B40"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11. Забезпечення реалізації внутрішньої системи якості освіти та проведення комплексного </w:t>
      </w:r>
      <w:proofErr w:type="spellStart"/>
      <w:r w:rsidRPr="00BE1F7B">
        <w:rPr>
          <w:rFonts w:ascii="Times New Roman" w:eastAsia="Times New Roman" w:hAnsi="Times New Roman" w:cs="Times New Roman"/>
          <w:color w:val="000000"/>
          <w:sz w:val="28"/>
          <w:szCs w:val="28"/>
        </w:rPr>
        <w:t>самооцінювання</w:t>
      </w:r>
      <w:proofErr w:type="spellEnd"/>
      <w:r w:rsidRPr="00BE1F7B">
        <w:rPr>
          <w:rFonts w:ascii="Times New Roman" w:eastAsia="Times New Roman" w:hAnsi="Times New Roman" w:cs="Times New Roman"/>
          <w:color w:val="000000"/>
          <w:sz w:val="28"/>
          <w:szCs w:val="28"/>
        </w:rPr>
        <w:t xml:space="preserve"> за чотирма напрямками освітнього діяльності  ліцею.</w:t>
      </w:r>
    </w:p>
    <w:p w14:paraId="5D54EA81"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12. Підвищення особистої відповідальності кожного члена педагогічного  колективу за якість та результативність роботи ліцею.</w:t>
      </w:r>
    </w:p>
    <w:p w14:paraId="1DB5320E"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13. Забезпечення умов навчання за різними формами здобуття освіти.</w:t>
      </w:r>
    </w:p>
    <w:p w14:paraId="4B4DF8BC"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Продовження роботи з подальшої інформатизації освітнього  процесу та провадження інструментів дистанційного навчання.</w:t>
      </w:r>
    </w:p>
    <w:p w14:paraId="094C203D"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14. Забезпечення якісного та своєчасного наповнення необхідною інформацією  системи управління освітою (ІСУО, ІСТ «ДІСО»,</w:t>
      </w:r>
      <w:r w:rsidRPr="00BE1F7B">
        <w:rPr>
          <w:rFonts w:ascii="Times New Roman" w:eastAsia="Times New Roman" w:hAnsi="Times New Roman" w:cs="Times New Roman"/>
          <w:color w:val="FF0000"/>
          <w:sz w:val="28"/>
          <w:szCs w:val="28"/>
        </w:rPr>
        <w:t xml:space="preserve"> </w:t>
      </w:r>
      <w:r w:rsidRPr="00BE1F7B">
        <w:rPr>
          <w:rFonts w:ascii="Times New Roman" w:eastAsia="Times New Roman" w:hAnsi="Times New Roman" w:cs="Times New Roman"/>
          <w:color w:val="000000"/>
          <w:sz w:val="28"/>
          <w:szCs w:val="28"/>
        </w:rPr>
        <w:t>«Портал ІРЦ»).</w:t>
      </w:r>
    </w:p>
    <w:p w14:paraId="487D72C4" w14:textId="27EF0C89"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15. Створення умов для виконання плану проходження вчителями  курсів підвищення кваліфікації на 202</w:t>
      </w:r>
      <w:r>
        <w:rPr>
          <w:rFonts w:ascii="Times New Roman" w:eastAsia="Times New Roman" w:hAnsi="Times New Roman" w:cs="Times New Roman"/>
          <w:color w:val="000000"/>
          <w:sz w:val="28"/>
          <w:szCs w:val="28"/>
        </w:rPr>
        <w:t>3</w:t>
      </w:r>
      <w:r w:rsidRPr="00BE1F7B">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4</w:t>
      </w:r>
      <w:r w:rsidRPr="00BE1F7B">
        <w:rPr>
          <w:rFonts w:ascii="Times New Roman" w:eastAsia="Times New Roman" w:hAnsi="Times New Roman" w:cs="Times New Roman"/>
          <w:color w:val="000000"/>
          <w:sz w:val="28"/>
          <w:szCs w:val="28"/>
        </w:rPr>
        <w:t xml:space="preserve"> навчальний рік. </w:t>
      </w:r>
    </w:p>
    <w:p w14:paraId="0FA8A24C" w14:textId="770E2F3D"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16. Проведення якісної атестації вчителів у відповідності до затвердженого графіка атестації педагогічних працівників на  202</w:t>
      </w:r>
      <w:r>
        <w:rPr>
          <w:rFonts w:ascii="Times New Roman" w:eastAsia="Times New Roman" w:hAnsi="Times New Roman" w:cs="Times New Roman"/>
          <w:color w:val="000000"/>
          <w:sz w:val="28"/>
          <w:szCs w:val="28"/>
        </w:rPr>
        <w:t>3</w:t>
      </w:r>
      <w:r w:rsidRPr="00BE1F7B">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4</w:t>
      </w:r>
      <w:r w:rsidRPr="00BE1F7B">
        <w:rPr>
          <w:rFonts w:ascii="Times New Roman" w:eastAsia="Times New Roman" w:hAnsi="Times New Roman" w:cs="Times New Roman"/>
          <w:color w:val="000000"/>
          <w:sz w:val="28"/>
          <w:szCs w:val="28"/>
        </w:rPr>
        <w:t xml:space="preserve"> навчальний рік.</w:t>
      </w:r>
    </w:p>
    <w:p w14:paraId="5366EFF6"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17. Продовження роботи щодо формування в учнів навичок здорового  способу життя.</w:t>
      </w:r>
    </w:p>
    <w:p w14:paraId="2F108C9B"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18. Забезпечення якісної підготовки випускників ліцею  до складання  НМТ.</w:t>
      </w:r>
    </w:p>
    <w:p w14:paraId="28EEE0CA"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19. Проведення роботи з метою підвищення згуртованості учнів в класному колективі шляхом залучення вихованців до спільної колективної діяльності через заохочення особистості до участі в ігрових видах діяльності.</w:t>
      </w:r>
    </w:p>
    <w:p w14:paraId="6F326DFC"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20.  Організація індивідуальної роботи з учнями, спрямованої на усунення вад особистісного розвитку (згідно результатів діагностики ДПК Універсал).</w:t>
      </w:r>
    </w:p>
    <w:p w14:paraId="7CB25D1F"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21. Продовження індивідуально-корекційної роботи з учнями з підвищеною мотивацією до навчання та ООП.</w:t>
      </w:r>
    </w:p>
    <w:p w14:paraId="61AB62C6"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shd w:val="clear" w:color="auto" w:fill="FFFFFF"/>
        </w:rPr>
        <w:t>22.  Посилення інформаційно-просвітницької роботи серед здобувачів освіти щодо національно-патріотичного виховання.</w:t>
      </w:r>
    </w:p>
    <w:p w14:paraId="06F93128"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shd w:val="clear" w:color="auto" w:fill="FFFFFF"/>
        </w:rPr>
        <w:t>23. Систематичне висвітлення напрацювань з питань національно-патріотичного виховання на веб-сайті та у соціальних мережах наукового ліцею, санаторної школи з дошкільними групами Хортицької національної академії.</w:t>
      </w:r>
    </w:p>
    <w:p w14:paraId="20DF7C3D"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shd w:val="clear" w:color="auto" w:fill="FFFFFF"/>
        </w:rPr>
        <w:t>24. Надання психолого-педагогічної допомоги батькам здобувачів освіти щодо формування і розвитку у вихованців позитивного ціннісного ставлення до суспільства, держави, народу.</w:t>
      </w:r>
    </w:p>
    <w:p w14:paraId="38ADE62F"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shd w:val="clear" w:color="auto" w:fill="FFFFFF"/>
        </w:rPr>
        <w:t xml:space="preserve">25. Удосконалення роботи щодо формування в здобувачів освіти громадянської активності, патріотичних почуттів, громадянської зрілості, </w:t>
      </w:r>
      <w:r w:rsidRPr="00BE1F7B">
        <w:rPr>
          <w:rFonts w:ascii="Times New Roman" w:eastAsia="Times New Roman" w:hAnsi="Times New Roman" w:cs="Times New Roman"/>
          <w:color w:val="000000"/>
          <w:sz w:val="28"/>
          <w:szCs w:val="28"/>
          <w:shd w:val="clear" w:color="auto" w:fill="FFFFFF"/>
        </w:rPr>
        <w:lastRenderedPageBreak/>
        <w:t>любові до Батьківщини та готовності її захищати, відповідальності, гідності шляхом проведення позакласних тематичних заходів.</w:t>
      </w:r>
    </w:p>
    <w:p w14:paraId="0264717E" w14:textId="287E4551"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shd w:val="clear" w:color="auto" w:fill="FFFFFF"/>
        </w:rPr>
        <w:t xml:space="preserve">26.  Посилити активну участь </w:t>
      </w:r>
      <w:r>
        <w:rPr>
          <w:rFonts w:ascii="Times New Roman" w:eastAsia="Times New Roman" w:hAnsi="Times New Roman" w:cs="Times New Roman"/>
          <w:color w:val="000000"/>
          <w:sz w:val="28"/>
          <w:szCs w:val="28"/>
          <w:shd w:val="clear" w:color="auto" w:fill="FFFFFF"/>
        </w:rPr>
        <w:t xml:space="preserve">учасників освітнього процесу </w:t>
      </w:r>
      <w:r w:rsidRPr="00BE1F7B">
        <w:rPr>
          <w:rFonts w:ascii="Times New Roman" w:eastAsia="Times New Roman" w:hAnsi="Times New Roman" w:cs="Times New Roman"/>
          <w:color w:val="000000"/>
          <w:sz w:val="28"/>
          <w:szCs w:val="28"/>
          <w:shd w:val="clear" w:color="auto" w:fill="FFFFFF"/>
        </w:rPr>
        <w:t>у житті місцевої громади</w:t>
      </w:r>
      <w:r>
        <w:rPr>
          <w:rFonts w:ascii="Times New Roman" w:eastAsia="Times New Roman" w:hAnsi="Times New Roman" w:cs="Times New Roman"/>
          <w:color w:val="000000"/>
          <w:sz w:val="28"/>
          <w:szCs w:val="28"/>
          <w:shd w:val="clear" w:color="auto" w:fill="FFFFFF"/>
        </w:rPr>
        <w:t>.</w:t>
      </w:r>
    </w:p>
    <w:p w14:paraId="6262AF23"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27. </w:t>
      </w:r>
      <w:r w:rsidRPr="00BE1F7B">
        <w:rPr>
          <w:rFonts w:ascii="Times New Roman" w:eastAsia="Times New Roman" w:hAnsi="Times New Roman" w:cs="Times New Roman"/>
          <w:color w:val="000000"/>
          <w:sz w:val="28"/>
          <w:szCs w:val="28"/>
          <w:shd w:val="clear" w:color="auto" w:fill="FFFFFF"/>
        </w:rPr>
        <w:t>Посилити роз’яснювальну роботу щодо активності громадського самоврядування у вирішенні питань щодо діяльності закладу освіти</w:t>
      </w:r>
    </w:p>
    <w:p w14:paraId="7EE5ACAD"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28.  </w:t>
      </w:r>
      <w:r w:rsidRPr="00BE1F7B">
        <w:rPr>
          <w:rFonts w:ascii="Times New Roman" w:eastAsia="Times New Roman" w:hAnsi="Times New Roman" w:cs="Times New Roman"/>
          <w:color w:val="000000"/>
          <w:sz w:val="28"/>
          <w:szCs w:val="28"/>
          <w:shd w:val="clear" w:color="auto" w:fill="FFFFFF"/>
        </w:rPr>
        <w:t>Залучення батьківської громадськості до проведення заходів, годин спілкування національно-патріотичного виховання, волонтерів, представників громадських організацій.</w:t>
      </w:r>
    </w:p>
    <w:p w14:paraId="4C1E6D52"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29.Здійснення освітньої діяльності закладу з урахуванням запитів та очікування від освітнього закладу </w:t>
      </w:r>
      <w:proofErr w:type="spellStart"/>
      <w:r w:rsidRPr="00BE1F7B">
        <w:rPr>
          <w:rFonts w:ascii="Times New Roman" w:eastAsia="Times New Roman" w:hAnsi="Times New Roman" w:cs="Times New Roman"/>
          <w:color w:val="000000"/>
          <w:sz w:val="28"/>
          <w:szCs w:val="28"/>
        </w:rPr>
        <w:t>стейкхолдерів</w:t>
      </w:r>
      <w:proofErr w:type="spellEnd"/>
      <w:r w:rsidRPr="00BE1F7B">
        <w:rPr>
          <w:rFonts w:ascii="Times New Roman" w:eastAsia="Times New Roman" w:hAnsi="Times New Roman" w:cs="Times New Roman"/>
          <w:color w:val="000000"/>
          <w:sz w:val="28"/>
          <w:szCs w:val="28"/>
        </w:rPr>
        <w:t xml:space="preserve"> та учасників освітнього процесу.</w:t>
      </w:r>
    </w:p>
    <w:p w14:paraId="4654C206"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w:t>
      </w:r>
    </w:p>
    <w:p w14:paraId="3CA434D9" w14:textId="77777777" w:rsidR="00BE1F7B" w:rsidRPr="00BE1F7B" w:rsidRDefault="00BE1F7B" w:rsidP="00BE1F7B">
      <w:pPr>
        <w:spacing w:after="0" w:line="240" w:lineRule="auto"/>
        <w:ind w:right="160" w:firstLine="560"/>
        <w:jc w:val="both"/>
        <w:rPr>
          <w:rFonts w:ascii="Times New Roman" w:eastAsia="Times New Roman" w:hAnsi="Times New Roman" w:cs="Times New Roman"/>
          <w:sz w:val="28"/>
          <w:szCs w:val="28"/>
        </w:rPr>
      </w:pPr>
      <w:r w:rsidRPr="00BE1F7B">
        <w:rPr>
          <w:rFonts w:ascii="Times New Roman" w:eastAsia="Times New Roman" w:hAnsi="Times New Roman" w:cs="Times New Roman"/>
          <w:b/>
          <w:bCs/>
          <w:color w:val="000000"/>
          <w:sz w:val="28"/>
          <w:szCs w:val="28"/>
        </w:rPr>
        <w:t>В режимі розвитку:</w:t>
      </w:r>
    </w:p>
    <w:p w14:paraId="028C4C6A"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1. Формування інтелектуальної еліти нації – вчених, дослідників, суспільних діячів, </w:t>
      </w:r>
      <w:proofErr w:type="spellStart"/>
      <w:r w:rsidRPr="00BE1F7B">
        <w:rPr>
          <w:rFonts w:ascii="Times New Roman" w:eastAsia="Times New Roman" w:hAnsi="Times New Roman" w:cs="Times New Roman"/>
          <w:color w:val="000000"/>
          <w:sz w:val="28"/>
          <w:szCs w:val="28"/>
        </w:rPr>
        <w:t>інноваторів</w:t>
      </w:r>
      <w:proofErr w:type="spellEnd"/>
      <w:r w:rsidRPr="00BE1F7B">
        <w:rPr>
          <w:rFonts w:ascii="Times New Roman" w:eastAsia="Times New Roman" w:hAnsi="Times New Roman" w:cs="Times New Roman"/>
          <w:color w:val="000000"/>
          <w:sz w:val="28"/>
          <w:szCs w:val="28"/>
        </w:rPr>
        <w:t>-підприємців.</w:t>
      </w:r>
    </w:p>
    <w:p w14:paraId="5B5C4158" w14:textId="2F6C99DF" w:rsidR="00BE1F7B" w:rsidRPr="00BE1F7B" w:rsidRDefault="00BE1F7B" w:rsidP="00450287">
      <w:pPr>
        <w:spacing w:after="0" w:line="240" w:lineRule="auto"/>
        <w:ind w:firstLine="709"/>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2. </w:t>
      </w:r>
      <w:r w:rsidR="00450287" w:rsidRPr="00A620E9">
        <w:rPr>
          <w:rFonts w:ascii="Times New Roman" w:eastAsia="Times New Roman" w:hAnsi="Times New Roman" w:cs="Times New Roman"/>
          <w:sz w:val="28"/>
          <w:szCs w:val="28"/>
          <w:highlight w:val="white"/>
        </w:rPr>
        <w:t>Продовжити пошук та співпрацю з благодійни</w:t>
      </w:r>
      <w:r w:rsidR="00450287">
        <w:rPr>
          <w:rFonts w:ascii="Times New Roman" w:eastAsia="Times New Roman" w:hAnsi="Times New Roman" w:cs="Times New Roman"/>
          <w:sz w:val="28"/>
          <w:szCs w:val="28"/>
          <w:highlight w:val="white"/>
        </w:rPr>
        <w:t>ми організаціями, волонтерами</w:t>
      </w:r>
      <w:r w:rsidR="00450287" w:rsidRPr="00A620E9">
        <w:rPr>
          <w:rFonts w:ascii="Times New Roman" w:eastAsia="Times New Roman" w:hAnsi="Times New Roman" w:cs="Times New Roman"/>
          <w:sz w:val="28"/>
          <w:szCs w:val="28"/>
          <w:highlight w:val="white"/>
        </w:rPr>
        <w:t xml:space="preserve"> з метою </w:t>
      </w:r>
      <w:r w:rsidR="00450287">
        <w:rPr>
          <w:rFonts w:ascii="Times New Roman" w:eastAsia="Times New Roman" w:hAnsi="Times New Roman" w:cs="Times New Roman"/>
          <w:sz w:val="28"/>
          <w:szCs w:val="28"/>
          <w:highlight w:val="white"/>
        </w:rPr>
        <w:t xml:space="preserve">відбудови закладу та </w:t>
      </w:r>
      <w:r w:rsidR="00450287" w:rsidRPr="00A620E9">
        <w:rPr>
          <w:rFonts w:ascii="Times New Roman" w:eastAsia="Times New Roman" w:hAnsi="Times New Roman" w:cs="Times New Roman"/>
          <w:sz w:val="28"/>
          <w:szCs w:val="28"/>
          <w:highlight w:val="white"/>
        </w:rPr>
        <w:t xml:space="preserve">поліпшення </w:t>
      </w:r>
      <w:r w:rsidR="00450287">
        <w:rPr>
          <w:rFonts w:ascii="Times New Roman" w:eastAsia="Times New Roman" w:hAnsi="Times New Roman" w:cs="Times New Roman"/>
          <w:sz w:val="28"/>
          <w:szCs w:val="28"/>
          <w:highlight w:val="white"/>
        </w:rPr>
        <w:t xml:space="preserve">її </w:t>
      </w:r>
      <w:r w:rsidR="00450287" w:rsidRPr="00A620E9">
        <w:rPr>
          <w:rFonts w:ascii="Times New Roman" w:eastAsia="Times New Roman" w:hAnsi="Times New Roman" w:cs="Times New Roman"/>
          <w:sz w:val="28"/>
          <w:szCs w:val="28"/>
          <w:highlight w:val="white"/>
        </w:rPr>
        <w:t>матеріальної бази</w:t>
      </w:r>
      <w:r w:rsidR="00450287">
        <w:rPr>
          <w:rFonts w:ascii="Times New Roman" w:eastAsia="Times New Roman" w:hAnsi="Times New Roman" w:cs="Times New Roman"/>
          <w:sz w:val="28"/>
          <w:szCs w:val="28"/>
        </w:rPr>
        <w:t xml:space="preserve"> (</w:t>
      </w:r>
      <w:r w:rsidRPr="00BE1F7B">
        <w:rPr>
          <w:rFonts w:ascii="Times New Roman" w:eastAsia="Times New Roman" w:hAnsi="Times New Roman" w:cs="Times New Roman"/>
          <w:color w:val="000000"/>
          <w:sz w:val="28"/>
          <w:szCs w:val="28"/>
        </w:rPr>
        <w:t>відновлення навчальних кабінетів, бібліотеки, спалень, приміщень наукового ліцею, огорожі навколо закладу освіти, системи опалення та водопроводу).</w:t>
      </w:r>
    </w:p>
    <w:p w14:paraId="7D43A7B5" w14:textId="77777777" w:rsidR="00BE1F7B" w:rsidRPr="00BE1F7B" w:rsidRDefault="00BE1F7B" w:rsidP="00BE1F7B">
      <w:pPr>
        <w:shd w:val="clear" w:color="auto" w:fill="FFFFFF"/>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3.    Забезпечення умов  безпечного освітнього  середовища: комфортних і безпечних умов навчання праці; середовища вільного від будь-яких форм насильства та дискримінації; інклюзивного розвивального та мотивуючого до навчання освітнього простору (будівництво укриття для співробітників та здобувачів освіти; облаштування спортивних та ігрових майданчиків відповідно до вікових потреб дітей;  облаштування місць відпочинку ліцеїстів в коридорах (придбання меблів, матеріалів для оздоблення, пуфів, крісел-груш тощо); поновлення та забезпечення необхідними технічними засобами навчання, наочно-дидактичними матеріалами, лабораторним обладнанням кабінетів наукового ліцею).</w:t>
      </w:r>
    </w:p>
    <w:p w14:paraId="2785BA53" w14:textId="7777777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4. Організація програмно-методичного супроводу виховної роботи в класі, ліцеї, що сприяє удосконаленню й підвищенню ефективності виховної роботи в ліцеї.</w:t>
      </w:r>
    </w:p>
    <w:p w14:paraId="5049C776"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 5. Забезпечення умов для  результативного поглибленого вивчення профільних предметів та набуття </w:t>
      </w:r>
      <w:proofErr w:type="spellStart"/>
      <w:r w:rsidRPr="00BE1F7B">
        <w:rPr>
          <w:rFonts w:ascii="Times New Roman" w:eastAsia="Times New Roman" w:hAnsi="Times New Roman" w:cs="Times New Roman"/>
          <w:color w:val="000000"/>
          <w:sz w:val="28"/>
          <w:szCs w:val="28"/>
        </w:rPr>
        <w:t>компетентностей</w:t>
      </w:r>
      <w:proofErr w:type="spellEnd"/>
      <w:r w:rsidRPr="00BE1F7B">
        <w:rPr>
          <w:rFonts w:ascii="Times New Roman" w:eastAsia="Times New Roman" w:hAnsi="Times New Roman" w:cs="Times New Roman"/>
          <w:color w:val="000000"/>
          <w:sz w:val="28"/>
          <w:szCs w:val="28"/>
        </w:rPr>
        <w:t>, необхідних для подальшої наукової і науково-технічної діяльності здобувачів освіти.</w:t>
      </w:r>
    </w:p>
    <w:p w14:paraId="3975D462"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6. Упровадження системи заходів з реалізації концепції національно-патріотичного виховання в системі освіти України.</w:t>
      </w:r>
    </w:p>
    <w:p w14:paraId="78617742"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7. Створення  умов для  подальшого становлення особистості учня, як громадянина і патріота України, для його самореалізації та розкриття індивідуальних здібностей.</w:t>
      </w:r>
      <w:r w:rsidRPr="00BE1F7B">
        <w:rPr>
          <w:rFonts w:ascii="Times New Roman" w:eastAsia="Times New Roman" w:hAnsi="Times New Roman" w:cs="Times New Roman"/>
          <w:color w:val="000000"/>
          <w:sz w:val="28"/>
          <w:szCs w:val="28"/>
        </w:rPr>
        <w:tab/>
      </w:r>
    </w:p>
    <w:p w14:paraId="4E292001"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8. Дослідження та розробка програмно-методичного забезпечення національно-патріотичного напряму освітнього процесу наукового ліцею.</w:t>
      </w:r>
    </w:p>
    <w:p w14:paraId="1ABD981D"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lastRenderedPageBreak/>
        <w:t>9. Провадження заходів з системного підвищення рівня медіа,  інформаційної культури  та академічної доброчесності.</w:t>
      </w:r>
    </w:p>
    <w:p w14:paraId="76814A87"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 xml:space="preserve">10.  Планування освітньої діяльності наукового ліцею з  урахуванням запитів та очікувань від освітнього закладу </w:t>
      </w:r>
      <w:proofErr w:type="spellStart"/>
      <w:r w:rsidRPr="00BE1F7B">
        <w:rPr>
          <w:rFonts w:ascii="Times New Roman" w:eastAsia="Times New Roman" w:hAnsi="Times New Roman" w:cs="Times New Roman"/>
          <w:color w:val="000000"/>
          <w:sz w:val="28"/>
          <w:szCs w:val="28"/>
        </w:rPr>
        <w:t>стейкхолдерів</w:t>
      </w:r>
      <w:proofErr w:type="spellEnd"/>
      <w:r w:rsidRPr="00BE1F7B">
        <w:rPr>
          <w:rFonts w:ascii="Times New Roman" w:eastAsia="Times New Roman" w:hAnsi="Times New Roman" w:cs="Times New Roman"/>
          <w:color w:val="000000"/>
          <w:sz w:val="28"/>
          <w:szCs w:val="28"/>
        </w:rPr>
        <w:t xml:space="preserve"> та учасників освітнього процесу.</w:t>
      </w:r>
    </w:p>
    <w:p w14:paraId="59150D82"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11. Розбудова  партнерської та мережевої взаємодії з іншими закладами освіти, модернізація і цифрова трансформація наукового ліцею.</w:t>
      </w:r>
    </w:p>
    <w:p w14:paraId="17B426CB" w14:textId="77777777" w:rsidR="00BE1F7B" w:rsidRPr="00BE1F7B" w:rsidRDefault="00BE1F7B" w:rsidP="00BE1F7B">
      <w:pPr>
        <w:spacing w:after="0" w:line="240" w:lineRule="auto"/>
        <w:ind w:right="160"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12. Забезпечення наступності співпраці та партнерської взаємодії з науково-педагогічними працівниками Хортицької національної академії та іншими вищими навчальними закладами в рамках організації та здійснення науково-дослідницької діяльності здобувачів освіти.</w:t>
      </w:r>
    </w:p>
    <w:p w14:paraId="7541092B" w14:textId="0B6705C7" w:rsidR="00BE1F7B" w:rsidRPr="00BE1F7B" w:rsidRDefault="00BE1F7B" w:rsidP="00BE1F7B">
      <w:pPr>
        <w:spacing w:after="0" w:line="240" w:lineRule="auto"/>
        <w:ind w:firstLine="700"/>
        <w:jc w:val="both"/>
        <w:rPr>
          <w:rFonts w:ascii="Times New Roman" w:eastAsia="Times New Roman" w:hAnsi="Times New Roman" w:cs="Times New Roman"/>
          <w:sz w:val="28"/>
          <w:szCs w:val="28"/>
        </w:rPr>
      </w:pPr>
      <w:r w:rsidRPr="00BE1F7B">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 </w:t>
      </w:r>
      <w:r w:rsidRPr="00BE1F7B">
        <w:rPr>
          <w:rFonts w:ascii="Times New Roman" w:eastAsia="Times New Roman" w:hAnsi="Times New Roman" w:cs="Times New Roman"/>
          <w:color w:val="000000"/>
          <w:sz w:val="28"/>
          <w:szCs w:val="28"/>
        </w:rPr>
        <w:t>Формування єдиного освітньо-методичного простору для професійного зростання членів МК.</w:t>
      </w:r>
    </w:p>
    <w:p w14:paraId="59D43A2E" w14:textId="77777777" w:rsidR="00BE1F7B" w:rsidRDefault="00BE1F7B" w:rsidP="00BE1F7B">
      <w:pPr>
        <w:spacing w:after="0" w:line="240" w:lineRule="auto"/>
        <w:ind w:left="140" w:firstLine="56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14.</w:t>
      </w:r>
      <w:r w:rsidRPr="00BE1F7B">
        <w:rPr>
          <w:rFonts w:ascii="Times New Roman" w:eastAsia="Times New Roman" w:hAnsi="Times New Roman" w:cs="Times New Roman"/>
          <w:color w:val="000000"/>
          <w:sz w:val="28"/>
          <w:szCs w:val="28"/>
        </w:rPr>
        <w:t xml:space="preserve"> Забезпечувати соціально-психологічну підтримку батьків та учнів у військовий час, здійснювати контроль за дотриманням помірного навантаження та допомоги батьків в процесі навчання онлайн.</w:t>
      </w:r>
    </w:p>
    <w:p w14:paraId="3DC8EBD3" w14:textId="174BD7C5" w:rsidR="00BE1F7B" w:rsidRPr="00BE1F7B" w:rsidRDefault="00BE1F7B" w:rsidP="00BE1F7B">
      <w:pPr>
        <w:spacing w:after="0" w:line="240" w:lineRule="auto"/>
        <w:ind w:left="140" w:firstLine="56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15. З</w:t>
      </w:r>
      <w:r w:rsidRPr="00BE1F7B">
        <w:rPr>
          <w:rFonts w:ascii="Times New Roman" w:eastAsia="Times New Roman" w:hAnsi="Times New Roman" w:cs="Times New Roman"/>
          <w:color w:val="000000"/>
          <w:sz w:val="28"/>
          <w:szCs w:val="28"/>
        </w:rPr>
        <w:t>алучення уч</w:t>
      </w:r>
      <w:r w:rsidR="00DC53CD">
        <w:rPr>
          <w:rFonts w:ascii="Times New Roman" w:eastAsia="Times New Roman" w:hAnsi="Times New Roman" w:cs="Times New Roman"/>
          <w:color w:val="000000"/>
          <w:sz w:val="28"/>
          <w:szCs w:val="28"/>
        </w:rPr>
        <w:t>асників освітнього процесу</w:t>
      </w:r>
      <w:r w:rsidRPr="00BE1F7B">
        <w:rPr>
          <w:rFonts w:ascii="Times New Roman" w:eastAsia="Times New Roman" w:hAnsi="Times New Roman" w:cs="Times New Roman"/>
          <w:color w:val="000000"/>
          <w:sz w:val="28"/>
          <w:szCs w:val="28"/>
        </w:rPr>
        <w:t xml:space="preserve"> до активної участі у патріотичних заходах, конкурсах та благодійних акціях, спрямованих </w:t>
      </w:r>
      <w:r>
        <w:rPr>
          <w:rFonts w:ascii="Times New Roman" w:eastAsia="Times New Roman" w:hAnsi="Times New Roman" w:cs="Times New Roman"/>
          <w:color w:val="000000"/>
          <w:sz w:val="28"/>
          <w:szCs w:val="28"/>
        </w:rPr>
        <w:t>на відбудову закладу,</w:t>
      </w:r>
      <w:r w:rsidRPr="00BE1F7B">
        <w:rPr>
          <w:rFonts w:ascii="Times New Roman" w:eastAsia="Times New Roman" w:hAnsi="Times New Roman" w:cs="Times New Roman"/>
          <w:color w:val="000000"/>
          <w:sz w:val="28"/>
          <w:szCs w:val="28"/>
        </w:rPr>
        <w:t xml:space="preserve"> на підтримку</w:t>
      </w:r>
      <w:r>
        <w:rPr>
          <w:rFonts w:ascii="Times New Roman" w:eastAsia="Times New Roman" w:hAnsi="Times New Roman" w:cs="Times New Roman"/>
          <w:color w:val="000000"/>
          <w:sz w:val="28"/>
          <w:szCs w:val="28"/>
        </w:rPr>
        <w:t xml:space="preserve"> </w:t>
      </w:r>
      <w:r w:rsidRPr="00BE1F7B">
        <w:rPr>
          <w:rFonts w:ascii="Times New Roman" w:eastAsia="Times New Roman" w:hAnsi="Times New Roman" w:cs="Times New Roman"/>
          <w:color w:val="000000"/>
          <w:sz w:val="28"/>
          <w:szCs w:val="28"/>
        </w:rPr>
        <w:t>військових, постраждалих внаслідок воєнних подій та родин військовослужбовців.</w:t>
      </w:r>
    </w:p>
    <w:p w14:paraId="7230F395" w14:textId="77777777" w:rsidR="008B46DF" w:rsidRPr="00BE1F7B" w:rsidRDefault="008B46DF" w:rsidP="00BE1F7B">
      <w:pPr>
        <w:pBdr>
          <w:top w:val="nil"/>
          <w:left w:val="nil"/>
          <w:bottom w:val="nil"/>
          <w:right w:val="nil"/>
          <w:between w:val="nil"/>
        </w:pBdr>
        <w:spacing w:after="0" w:line="240" w:lineRule="auto"/>
        <w:ind w:right="160" w:firstLine="709"/>
        <w:jc w:val="both"/>
        <w:rPr>
          <w:rFonts w:ascii="Times New Roman" w:eastAsia="Times New Roman" w:hAnsi="Times New Roman" w:cs="Times New Roman"/>
          <w:sz w:val="28"/>
          <w:szCs w:val="28"/>
        </w:rPr>
      </w:pPr>
    </w:p>
    <w:p w14:paraId="5AFD9A95" w14:textId="77777777" w:rsidR="008B46DF" w:rsidRPr="00BE1F7B" w:rsidRDefault="006A601C" w:rsidP="00BE1F7B">
      <w:pPr>
        <w:pBdr>
          <w:top w:val="nil"/>
          <w:left w:val="nil"/>
          <w:bottom w:val="nil"/>
          <w:right w:val="nil"/>
          <w:between w:val="nil"/>
        </w:pBdr>
        <w:spacing w:after="0" w:line="240" w:lineRule="auto"/>
        <w:ind w:left="700" w:right="160" w:firstLine="709"/>
        <w:jc w:val="both"/>
        <w:rPr>
          <w:rFonts w:ascii="Times New Roman" w:eastAsia="Times New Roman" w:hAnsi="Times New Roman" w:cs="Times New Roman"/>
          <w:sz w:val="28"/>
          <w:szCs w:val="28"/>
        </w:rPr>
      </w:pPr>
      <w:r w:rsidRPr="00BE1F7B">
        <w:rPr>
          <w:rFonts w:ascii="Times New Roman" w:eastAsia="Times New Roman" w:hAnsi="Times New Roman" w:cs="Times New Roman"/>
          <w:sz w:val="28"/>
          <w:szCs w:val="28"/>
        </w:rPr>
        <w:t xml:space="preserve"> </w:t>
      </w:r>
    </w:p>
    <w:p w14:paraId="4E201EEB" w14:textId="40114229" w:rsidR="008B46DF" w:rsidRPr="00BE1F7B" w:rsidRDefault="006A601C" w:rsidP="00BE1F7B">
      <w:pPr>
        <w:pBdr>
          <w:top w:val="nil"/>
          <w:left w:val="nil"/>
          <w:bottom w:val="nil"/>
          <w:right w:val="nil"/>
          <w:between w:val="nil"/>
        </w:pBdr>
        <w:spacing w:after="0" w:line="240" w:lineRule="auto"/>
        <w:ind w:right="160"/>
        <w:jc w:val="both"/>
        <w:rPr>
          <w:rFonts w:ascii="Times New Roman" w:eastAsia="Times New Roman" w:hAnsi="Times New Roman" w:cs="Times New Roman"/>
          <w:sz w:val="28"/>
          <w:szCs w:val="28"/>
        </w:rPr>
      </w:pPr>
      <w:r w:rsidRPr="00BE1F7B">
        <w:rPr>
          <w:rFonts w:ascii="Times New Roman" w:eastAsia="Times New Roman" w:hAnsi="Times New Roman" w:cs="Times New Roman"/>
          <w:sz w:val="28"/>
          <w:szCs w:val="28"/>
        </w:rPr>
        <w:t xml:space="preserve">Директор Наукового ліцею              </w:t>
      </w:r>
      <w:r w:rsidRPr="00BE1F7B">
        <w:rPr>
          <w:rFonts w:ascii="Times New Roman" w:eastAsia="Times New Roman" w:hAnsi="Times New Roman" w:cs="Times New Roman"/>
          <w:sz w:val="28"/>
          <w:szCs w:val="28"/>
        </w:rPr>
        <w:tab/>
        <w:t xml:space="preserve">     </w:t>
      </w:r>
      <w:r w:rsidR="007743E0" w:rsidRPr="00BE1F7B">
        <w:rPr>
          <w:rFonts w:ascii="Times New Roman" w:eastAsia="Times New Roman" w:hAnsi="Times New Roman" w:cs="Times New Roman"/>
          <w:sz w:val="28"/>
          <w:szCs w:val="28"/>
        </w:rPr>
        <w:t xml:space="preserve">                 </w:t>
      </w:r>
      <w:r w:rsidRPr="00BE1F7B">
        <w:rPr>
          <w:rFonts w:ascii="Times New Roman" w:eastAsia="Times New Roman" w:hAnsi="Times New Roman" w:cs="Times New Roman"/>
          <w:sz w:val="28"/>
          <w:szCs w:val="28"/>
        </w:rPr>
        <w:t xml:space="preserve"> Олена КАЗАННІКОВА</w:t>
      </w:r>
    </w:p>
    <w:p w14:paraId="414F0094" w14:textId="77777777" w:rsidR="008B46DF" w:rsidRPr="00BE1F7B" w:rsidRDefault="008B46DF" w:rsidP="00BE1F7B">
      <w:pPr>
        <w:pBdr>
          <w:top w:val="nil"/>
          <w:left w:val="nil"/>
          <w:bottom w:val="nil"/>
          <w:right w:val="nil"/>
          <w:between w:val="nil"/>
        </w:pBdr>
        <w:spacing w:after="0" w:line="240" w:lineRule="auto"/>
        <w:ind w:left="700" w:right="160" w:firstLine="709"/>
        <w:jc w:val="both"/>
        <w:rPr>
          <w:rFonts w:ascii="Times New Roman" w:eastAsia="Times New Roman" w:hAnsi="Times New Roman" w:cs="Times New Roman"/>
          <w:sz w:val="28"/>
          <w:szCs w:val="28"/>
        </w:rPr>
      </w:pPr>
    </w:p>
    <w:sectPr w:rsidR="008B46DF" w:rsidRPr="00BE1F7B">
      <w:headerReference w:type="default" r:id="rId113"/>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9BB4" w14:textId="77777777" w:rsidR="001E3DF2" w:rsidRDefault="001E3DF2">
      <w:pPr>
        <w:spacing w:after="0" w:line="240" w:lineRule="auto"/>
      </w:pPr>
      <w:r>
        <w:separator/>
      </w:r>
    </w:p>
  </w:endnote>
  <w:endnote w:type="continuationSeparator" w:id="0">
    <w:p w14:paraId="6FB04C9E" w14:textId="77777777" w:rsidR="001E3DF2" w:rsidRDefault="001E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mo">
    <w:charset w:val="00"/>
    <w:family w:val="auto"/>
    <w:pitch w:val="default"/>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4EADB" w14:textId="77777777" w:rsidR="001E3DF2" w:rsidRDefault="001E3DF2">
      <w:pPr>
        <w:spacing w:after="0" w:line="240" w:lineRule="auto"/>
      </w:pPr>
      <w:r>
        <w:separator/>
      </w:r>
    </w:p>
  </w:footnote>
  <w:footnote w:type="continuationSeparator" w:id="0">
    <w:p w14:paraId="7837D5AA" w14:textId="77777777" w:rsidR="001E3DF2" w:rsidRDefault="001E3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96091"/>
      <w:docPartObj>
        <w:docPartGallery w:val="Page Numbers (Top of Page)"/>
        <w:docPartUnique/>
      </w:docPartObj>
    </w:sdtPr>
    <w:sdtEndPr/>
    <w:sdtContent>
      <w:p w14:paraId="6F49D1C4" w14:textId="1227EB9B" w:rsidR="00BE65EB" w:rsidRDefault="00BE65EB">
        <w:pPr>
          <w:pStyle w:val="ad"/>
          <w:jc w:val="center"/>
        </w:pPr>
        <w:r>
          <w:fldChar w:fldCharType="begin"/>
        </w:r>
        <w:r>
          <w:instrText>PAGE   \* MERGEFORMAT</w:instrText>
        </w:r>
        <w:r>
          <w:fldChar w:fldCharType="separate"/>
        </w:r>
        <w:r>
          <w:t>2</w:t>
        </w:r>
        <w:r>
          <w:fldChar w:fldCharType="end"/>
        </w:r>
      </w:p>
    </w:sdtContent>
  </w:sdt>
  <w:p w14:paraId="42E4294C" w14:textId="77777777" w:rsidR="00BE65EB" w:rsidRDefault="00BE65E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3ADF"/>
    <w:multiLevelType w:val="multilevel"/>
    <w:tmpl w:val="79BC9BD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7F65FE5"/>
    <w:multiLevelType w:val="multilevel"/>
    <w:tmpl w:val="8F008D8E"/>
    <w:lvl w:ilvl="0">
      <w:start w:val="1"/>
      <w:numFmt w:val="decimal"/>
      <w:lvlText w:val="%1)"/>
      <w:lvlJc w:val="left"/>
      <w:pPr>
        <w:ind w:left="1060" w:hanging="360"/>
      </w:pPr>
      <w:rPr>
        <w:rFonts w:ascii="Times New Roman" w:eastAsia="Cambria" w:hAnsi="Times New Roman" w:cs="Times New Roman" w:hint="default"/>
        <w:b w:val="0"/>
        <w:sz w:val="28"/>
        <w:szCs w:val="28"/>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 w15:restartNumberingAfterBreak="0">
    <w:nsid w:val="2DA30D0C"/>
    <w:multiLevelType w:val="multilevel"/>
    <w:tmpl w:val="8EFCD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5F0A6C"/>
    <w:multiLevelType w:val="hybridMultilevel"/>
    <w:tmpl w:val="1706B1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3EEC20DD"/>
    <w:multiLevelType w:val="multilevel"/>
    <w:tmpl w:val="F23E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DE5A0F"/>
    <w:multiLevelType w:val="multilevel"/>
    <w:tmpl w:val="8870B6B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55376EB2"/>
    <w:multiLevelType w:val="multilevel"/>
    <w:tmpl w:val="CC2C3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D07E27"/>
    <w:multiLevelType w:val="multilevel"/>
    <w:tmpl w:val="F482CD62"/>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05556F"/>
    <w:multiLevelType w:val="multilevel"/>
    <w:tmpl w:val="7AC0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A63980"/>
    <w:multiLevelType w:val="multilevel"/>
    <w:tmpl w:val="5D88BABE"/>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67272037"/>
    <w:multiLevelType w:val="multilevel"/>
    <w:tmpl w:val="13784C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AF7483"/>
    <w:multiLevelType w:val="multilevel"/>
    <w:tmpl w:val="25B4F74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7DD81CE6"/>
    <w:multiLevelType w:val="multilevel"/>
    <w:tmpl w:val="956CD84C"/>
    <w:lvl w:ilvl="0">
      <w:start w:val="1"/>
      <w:numFmt w:val="bullet"/>
      <w:lvlText w:val=""/>
      <w:lvlJc w:val="left"/>
      <w:pPr>
        <w:ind w:left="720" w:hanging="360"/>
      </w:pPr>
      <w:rPr>
        <w:rFonts w:ascii="Arial" w:eastAsia="Arial" w:hAnsi="Arial" w:cs="Arial"/>
        <w:color w:val="1D1D1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10"/>
  </w:num>
  <w:num w:numId="5">
    <w:abstractNumId w:val="12"/>
  </w:num>
  <w:num w:numId="6">
    <w:abstractNumId w:val="4"/>
  </w:num>
  <w:num w:numId="7">
    <w:abstractNumId w:val="11"/>
  </w:num>
  <w:num w:numId="8">
    <w:abstractNumId w:val="8"/>
  </w:num>
  <w:num w:numId="9">
    <w:abstractNumId w:val="7"/>
  </w:num>
  <w:num w:numId="10">
    <w:abstractNumId w:val="9"/>
  </w:num>
  <w:num w:numId="11">
    <w:abstractNumId w:val="6"/>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6DF"/>
    <w:rsid w:val="000A5B8C"/>
    <w:rsid w:val="001E3DF2"/>
    <w:rsid w:val="00227114"/>
    <w:rsid w:val="00356E46"/>
    <w:rsid w:val="003967E1"/>
    <w:rsid w:val="00450287"/>
    <w:rsid w:val="00501FF0"/>
    <w:rsid w:val="006A601C"/>
    <w:rsid w:val="007605AE"/>
    <w:rsid w:val="007743E0"/>
    <w:rsid w:val="00787226"/>
    <w:rsid w:val="008638B8"/>
    <w:rsid w:val="008B46DF"/>
    <w:rsid w:val="008D4C53"/>
    <w:rsid w:val="00A620E9"/>
    <w:rsid w:val="00BE1F7B"/>
    <w:rsid w:val="00BE65EB"/>
    <w:rsid w:val="00C3511E"/>
    <w:rsid w:val="00D26940"/>
    <w:rsid w:val="00DC53CD"/>
    <w:rsid w:val="00DF12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E456A"/>
  <w15:docId w15:val="{18CAE36D-F2B6-4132-9131-45147F21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0287"/>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200" w:after="0"/>
      <w:outlineLvl w:val="1"/>
    </w:pPr>
    <w:rPr>
      <w:rFonts w:ascii="Times New Roman" w:eastAsia="Times New Roman" w:hAnsi="Times New Roman" w:cs="Times New Roman"/>
      <w:b/>
      <w:color w:val="000000"/>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rFonts w:ascii="Arimo" w:eastAsia="Arimo" w:hAnsi="Arimo" w:cs="Arimo"/>
      <w:sz w:val="24"/>
      <w:szCs w:val="24"/>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Arimo" w:eastAsia="Arimo" w:hAnsi="Arimo" w:cs="Arimo"/>
      <w:sz w:val="24"/>
      <w:szCs w:val="24"/>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30" w:type="dxa"/>
        <w:right w:w="3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ab">
    <w:name w:val="List Paragraph"/>
    <w:basedOn w:val="a"/>
    <w:uiPriority w:val="34"/>
    <w:qFormat/>
    <w:rsid w:val="00227114"/>
    <w:pPr>
      <w:ind w:left="720"/>
      <w:contextualSpacing/>
    </w:pPr>
  </w:style>
  <w:style w:type="paragraph" w:customStyle="1" w:styleId="10">
    <w:name w:val="Звичайний1"/>
    <w:rsid w:val="007743E0"/>
    <w:rPr>
      <w:lang w:eastAsia="ru-RU"/>
    </w:rPr>
  </w:style>
  <w:style w:type="paragraph" w:styleId="ac">
    <w:name w:val="Normal (Web)"/>
    <w:basedOn w:val="a"/>
    <w:uiPriority w:val="99"/>
    <w:semiHidden/>
    <w:unhideWhenUsed/>
    <w:rsid w:val="00BE1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BE1F7B"/>
  </w:style>
  <w:style w:type="paragraph" w:styleId="ad">
    <w:name w:val="header"/>
    <w:basedOn w:val="a"/>
    <w:link w:val="ae"/>
    <w:uiPriority w:val="99"/>
    <w:unhideWhenUsed/>
    <w:rsid w:val="00BE65EB"/>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BE65EB"/>
  </w:style>
  <w:style w:type="paragraph" w:styleId="af">
    <w:name w:val="footer"/>
    <w:basedOn w:val="a"/>
    <w:link w:val="af0"/>
    <w:uiPriority w:val="99"/>
    <w:unhideWhenUsed/>
    <w:rsid w:val="00BE65EB"/>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BE6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0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cutt.ly/lD8Gpos" TargetMode="External"/><Relationship Id="rId68" Type="http://schemas.openxmlformats.org/officeDocument/2006/relationships/hyperlink" Target="https://wordwall.net/uk/resource/39649870" TargetMode="External"/><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yperlink" Target="https://www.youtube.com/watch?v=qWQWulO8X-E" TargetMode="External"/><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hyperlink" Target="http://ippo.kubg.edu.ua/ekspres-uroky" TargetMode="External"/><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cutt.ly/nD8OGFP" TargetMode="External"/><Relationship Id="rId69" Type="http://schemas.openxmlformats.org/officeDocument/2006/relationships/hyperlink" Target="https://learningapps.org/watch?v=p5oy52jjt22" TargetMode="External"/><Relationship Id="rId113" Type="http://schemas.openxmlformats.org/officeDocument/2006/relationships/header" Target="header1.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chart" Target="charts/chart1.xml"/><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cutt.ly/8D8DpZ8" TargetMode="External"/><Relationship Id="rId103" Type="http://schemas.openxmlformats.org/officeDocument/2006/relationships/image" Target="media/image75.png"/><Relationship Id="rId108" Type="http://schemas.openxmlformats.org/officeDocument/2006/relationships/hyperlink" Target="https://www.youtube.com/watch?v=1sQpagKtXp0" TargetMode="External"/><Relationship Id="rId54" Type="http://schemas.openxmlformats.org/officeDocument/2006/relationships/image" Target="media/image44.png"/><Relationship Id="rId70" Type="http://schemas.openxmlformats.org/officeDocument/2006/relationships/hyperlink" Target="https://www.jigsawplanet.com/?rc=play&amp;pid=2c07bdc7659d" TargetMode="External"/><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rive.google.com/open?id=1abB0Qzhekb7CRxL_Ji-ouUlA1k6gl1DX"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cutt.ly/tD8DPih" TargetMode="External"/><Relationship Id="rId106" Type="http://schemas.openxmlformats.org/officeDocument/2006/relationships/image" Target="media/image78.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hyperlink" Target="https://cutt.ly/0D8Fzx0" TargetMode="External"/><Relationship Id="rId65" Type="http://schemas.openxmlformats.org/officeDocument/2006/relationships/hyperlink" Target="https://cutt.ly/WD8PmbF" TargetMode="External"/><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hyperlink" Target="https://naurok.com.ua/zanyattya-z-elementami-treningu-na-zgurtuvannya-klasu-mi-odna-komanda-335267.html" TargetMode="External"/><Relationship Id="rId34" Type="http://schemas.openxmlformats.org/officeDocument/2006/relationships/image" Target="media/image26.png"/><Relationship Id="rId50" Type="http://schemas.openxmlformats.org/officeDocument/2006/relationships/hyperlink" Target="https://www.facebook.com/hashtag/%D1%89%D0%B5%D0%B4%D1%80%D0%B8%D0%B9%D0%B2%D1%96%D0%B2%D1%82%D0%BE%D1%80%D0%BE%D0%BA?__eep__=6&amp;__cft__%5B0%5D=AZWHVKtIe4tRYMTnWn5ICyXKHmXyR4syG5sZhCfT_EJXPy-MVKn1Rqb6A-amBbYX0eYK9hFyior4QWaFz-RwIRlyolOcqcC8GGx5EauM44S2f4m-MPATgWDvPeu2UBd8OtZuF10eU2BhYZU2jsiN_BK1E_QW7LSIqftEuwHOWvkH7Hy7Umx0N3JqZ9PvVWpOQVU&amp;__tn__=*NK-R" TargetMode="External"/><Relationship Id="rId55" Type="http://schemas.openxmlformats.org/officeDocument/2006/relationships/hyperlink" Target="https://quizizz.com/" TargetMode="External"/><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hyperlink" Target="https://kahoot.it/" TargetMode="External"/><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cutt.ly/UD8Ajvt" TargetMode="External"/><Relationship Id="rId87" Type="http://schemas.openxmlformats.org/officeDocument/2006/relationships/image" Target="media/image59.png"/><Relationship Id="rId110" Type="http://schemas.openxmlformats.org/officeDocument/2006/relationships/hyperlink" Target="https://nnph.if.ua/2013/02/15/970/" TargetMode="External"/><Relationship Id="rId115" Type="http://schemas.openxmlformats.org/officeDocument/2006/relationships/theme" Target="theme/theme1.xml"/><Relationship Id="rId61" Type="http://schemas.openxmlformats.org/officeDocument/2006/relationships/hyperlink" Target="https://cutt.ly/pD8FFq3" TargetMode="External"/><Relationship Id="rId82"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youtube.com/watch?v=o-fJVVDOws8" TargetMode="External"/><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2.png"/><Relationship Id="rId51" Type="http://schemas.openxmlformats.org/officeDocument/2006/relationships/hyperlink" Target="https://www.facebook.com/parimatch.foundation.ua/?__cft__%5B0%5D=AZWHVKtIe4tRYMTnWn5ICyXKHmXyR4syG5sZhCfT_EJXPy-MVKn1Rqb6A-amBbYX0eYK9hFyior4QWaFz-RwIRlyolOcqcC8GGx5EauM44S2f4m-MPATgWDvPeu2UBd8OtZuF10eU2BhYZU2jsiN_BK1E_QW7LSIqftEuwHOWvkH7Hy7Umx0N3JqZ9PvVWpOQVU&amp;__tn__=kC%2CP-R" TargetMode="External"/><Relationship Id="rId72" Type="http://schemas.openxmlformats.org/officeDocument/2006/relationships/hyperlink" Target="https://www.menti.com/" TargetMode="External"/><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cutt.ly/pD8ZK8t" TargetMode="Externa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hyperlink" Target="https://cutt.ly/OD8M6Yg" TargetMode="External"/><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hyperlink" Target="https://www.facebook.com/hashtag/%D1%88%D0%B5%D0%B2%D1%87%D0%B5%D0%BD%D0%BA%D0%BE_%D0%B2_%D0%BC%D0%BE%D1%94%D0%BC%D1%83_%D1%81%D0%B5%D1%80%D0%B4%D0%B5%D0%BD%D1%8C%D0%BA%D1%83?__eep__=6&amp;__cft__%5B0%5D=AZXqiycp0FoTdS7QhC1OD3qaeP72nonxkDo9XI1B_MknKxkyAhopykh6eGMVwNW34y6WnNjB3KSHNf8ODwzyIoztMYvDE66mqwbXgODWz2oK6sjWU5HUXRXpfbAOl4yBmeOSbCeFpR3fsVYIcaXfUgweVCRCitLAbTXZCcmQpFVqyVj2XdGX36Q5Sr3w5RBVelU&amp;__tn__=*NK-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85;&#1080;&#1075;&#1072;1%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Склад науково-педагогічних працівників</a:t>
            </a:r>
          </a:p>
        </c:rich>
      </c:tx>
      <c:overlay val="0"/>
    </c:title>
    <c:autoTitleDeleted val="0"/>
    <c:plotArea>
      <c:layout>
        <c:manualLayout>
          <c:layoutTarget val="inner"/>
          <c:xMode val="edge"/>
          <c:yMode val="edge"/>
          <c:x val="0.24717208126761928"/>
          <c:y val="0.13861386138613871"/>
          <c:w val="0.35849534363760088"/>
          <c:h val="0.7986282407768337"/>
        </c:manualLayout>
      </c:layout>
      <c:doughnutChart>
        <c:varyColors val="1"/>
        <c:ser>
          <c:idx val="0"/>
          <c:order val="0"/>
          <c:dLbls>
            <c:dLbl>
              <c:idx val="4"/>
              <c:delete val="1"/>
              <c:extLst>
                <c:ext xmlns:c15="http://schemas.microsoft.com/office/drawing/2012/chart" uri="{CE6537A1-D6FC-4f65-9D91-7224C49458BB}"/>
                <c:ext xmlns:c16="http://schemas.microsoft.com/office/drawing/2014/chart" uri="{C3380CC4-5D6E-409C-BE32-E72D297353CC}">
                  <c16:uniqueId val="{00000000-696D-4617-8A7E-42B2F9EF1AC6}"/>
                </c:ext>
              </c:extLst>
            </c:dLbl>
            <c:spPr>
              <a:noFill/>
              <a:ln>
                <a:noFill/>
              </a:ln>
              <a:effectLst/>
            </c:spPr>
            <c:txPr>
              <a:bodyPr/>
              <a:lstStyle/>
              <a:p>
                <a:pPr>
                  <a:defRPr sz="1200"/>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Лист1!$A$22:$A$26</c:f>
              <c:strCache>
                <c:ptCount val="4"/>
                <c:pt idx="0">
                  <c:v>учитель-методист</c:v>
                </c:pt>
                <c:pt idx="1">
                  <c:v>старший учитель</c:v>
                </c:pt>
                <c:pt idx="2">
                  <c:v>кандидат наук </c:v>
                </c:pt>
                <c:pt idx="3">
                  <c:v>Заслужений вчитель України</c:v>
                </c:pt>
              </c:strCache>
            </c:strRef>
          </c:cat>
          <c:val>
            <c:numRef>
              <c:f>Лист1!$D$22:$D$26</c:f>
              <c:numCache>
                <c:formatCode>0%</c:formatCode>
                <c:ptCount val="5"/>
                <c:pt idx="0">
                  <c:v>0.14893617021276595</c:v>
                </c:pt>
                <c:pt idx="1">
                  <c:v>0.10638297872340426</c:v>
                </c:pt>
                <c:pt idx="2">
                  <c:v>9.5744680851063829E-2</c:v>
                </c:pt>
                <c:pt idx="3">
                  <c:v>1.0638297872340425E-2</c:v>
                </c:pt>
              </c:numCache>
            </c:numRef>
          </c:val>
          <c:extLst>
            <c:ext xmlns:c16="http://schemas.microsoft.com/office/drawing/2014/chart" uri="{C3380CC4-5D6E-409C-BE32-E72D297353CC}">
              <c16:uniqueId val="{00000001-696D-4617-8A7E-42B2F9EF1AC6}"/>
            </c:ext>
          </c:extLst>
        </c:ser>
        <c:dLbls>
          <c:showLegendKey val="0"/>
          <c:showVal val="0"/>
          <c:showCatName val="1"/>
          <c:showSerName val="0"/>
          <c:showPercent val="0"/>
          <c:showBubbleSize val="0"/>
          <c:showLeaderLines val="1"/>
        </c:dLbls>
        <c:firstSliceAng val="0"/>
        <c:holeSize val="50"/>
      </c:doughnutChart>
    </c:plotArea>
    <c:legend>
      <c:legendPos val="b"/>
      <c:legendEntry>
        <c:idx val="4"/>
        <c:delete val="1"/>
      </c:legendEntry>
      <c:layout>
        <c:manualLayout>
          <c:xMode val="edge"/>
          <c:yMode val="edge"/>
          <c:x val="0.65247212987265413"/>
          <c:y val="0.16572888784941497"/>
          <c:w val="0.32715450568678939"/>
          <c:h val="0.68905659069843994"/>
        </c:manualLayout>
      </c:layout>
      <c:overlay val="0"/>
      <c:txPr>
        <a:bodyPr/>
        <a:lstStyle/>
        <a:p>
          <a:pPr>
            <a:defRPr sz="1100"/>
          </a:pPr>
          <a:endParaRPr lang="uk-UA"/>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667</TotalTime>
  <Pages>128</Pages>
  <Words>169082</Words>
  <Characters>96377</Characters>
  <Application>Microsoft Office Word</Application>
  <DocSecurity>0</DocSecurity>
  <Lines>803</Lines>
  <Paragraphs>529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Вікторія Доценко</cp:lastModifiedBy>
  <cp:revision>5</cp:revision>
  <dcterms:created xsi:type="dcterms:W3CDTF">2023-07-31T11:08:00Z</dcterms:created>
  <dcterms:modified xsi:type="dcterms:W3CDTF">2023-08-21T04:25:00Z</dcterms:modified>
</cp:coreProperties>
</file>